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6D" w:rsidRDefault="0034746D" w:rsidP="0034746D">
      <w:pPr>
        <w:spacing w:line="360" w:lineRule="auto"/>
        <w:jc w:val="center"/>
        <w:rPr>
          <w:rFonts w:ascii="黑体" w:eastAsia="黑体" w:hAnsi="黑体" w:hint="eastAsia"/>
          <w:b/>
          <w:color w:val="000000"/>
          <w:kern w:val="0"/>
          <w:sz w:val="32"/>
          <w:szCs w:val="32"/>
        </w:rPr>
      </w:pPr>
      <w:r w:rsidRPr="00A830C7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="005E161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1</w:t>
      </w:r>
      <w:r w:rsidRPr="00A830C7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硕士阶段评估打分标准</w:t>
      </w:r>
    </w:p>
    <w:p w:rsidR="00A830C7" w:rsidRPr="005E1611" w:rsidRDefault="005E1611" w:rsidP="005E1611">
      <w:pPr>
        <w:spacing w:line="36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 w:rsidRPr="005E1611">
        <w:rPr>
          <w:rFonts w:ascii="Times New Roman" w:eastAsia="仿宋" w:hAnsi="仿宋" w:hint="eastAsia"/>
          <w:sz w:val="28"/>
          <w:szCs w:val="28"/>
        </w:rPr>
        <w:t>烟草学院自</w:t>
      </w:r>
      <w:r w:rsidRPr="005E1611">
        <w:rPr>
          <w:rFonts w:ascii="Times New Roman" w:eastAsia="仿宋" w:hAnsi="仿宋" w:hint="eastAsia"/>
          <w:sz w:val="28"/>
          <w:szCs w:val="28"/>
        </w:rPr>
        <w:t>2018</w:t>
      </w:r>
      <w:r w:rsidRPr="005E1611">
        <w:rPr>
          <w:rFonts w:ascii="Times New Roman" w:eastAsia="仿宋" w:hAnsi="仿宋" w:hint="eastAsia"/>
          <w:sz w:val="28"/>
          <w:szCs w:val="28"/>
        </w:rPr>
        <w:t>年开始采用申请审核制招收博士研究生，其中</w:t>
      </w:r>
      <w:r w:rsidRPr="005E1611">
        <w:rPr>
          <w:rFonts w:ascii="Times New Roman" w:eastAsia="仿宋" w:hAnsi="仿宋"/>
          <w:sz w:val="28"/>
          <w:szCs w:val="28"/>
        </w:rPr>
        <w:t>综合能力面试</w:t>
      </w:r>
      <w:r w:rsidRPr="005E1611">
        <w:rPr>
          <w:rFonts w:ascii="Times New Roman" w:eastAsia="仿宋" w:hAnsi="仿宋" w:hint="eastAsia"/>
          <w:sz w:val="28"/>
          <w:szCs w:val="28"/>
        </w:rPr>
        <w:t>环节包括</w:t>
      </w:r>
      <w:r w:rsidR="00A830C7" w:rsidRPr="005E1611">
        <w:rPr>
          <w:rFonts w:ascii="Times New Roman" w:eastAsia="仿宋" w:hAnsi="仿宋"/>
          <w:sz w:val="28"/>
          <w:szCs w:val="28"/>
        </w:rPr>
        <w:t>硕士阶段评估</w:t>
      </w:r>
      <w:r w:rsidRPr="005E1611">
        <w:rPr>
          <w:rFonts w:ascii="Times New Roman" w:eastAsia="仿宋" w:hAnsi="仿宋" w:hint="eastAsia"/>
          <w:sz w:val="28"/>
          <w:szCs w:val="28"/>
        </w:rPr>
        <w:t>，根据</w:t>
      </w:r>
      <w:r w:rsidR="00A830C7" w:rsidRPr="005E1611">
        <w:rPr>
          <w:rFonts w:ascii="Times New Roman" w:eastAsia="仿宋" w:hAnsi="仿宋"/>
          <w:sz w:val="28"/>
          <w:szCs w:val="28"/>
        </w:rPr>
        <w:t>申请人提交</w:t>
      </w:r>
      <w:r w:rsidRPr="005E1611">
        <w:rPr>
          <w:rFonts w:ascii="Times New Roman" w:eastAsia="仿宋" w:hAnsi="仿宋" w:hint="eastAsia"/>
          <w:sz w:val="28"/>
          <w:szCs w:val="28"/>
        </w:rPr>
        <w:t>的</w:t>
      </w:r>
      <w:r w:rsidR="00A830C7" w:rsidRPr="005E1611">
        <w:rPr>
          <w:rFonts w:ascii="Times New Roman" w:eastAsia="仿宋" w:hAnsi="仿宋"/>
          <w:sz w:val="28"/>
          <w:szCs w:val="28"/>
        </w:rPr>
        <w:t>获奖证书、发表论文、所获专利及其他原创性研究成果证明材料的</w:t>
      </w:r>
      <w:r w:rsidR="00A830C7" w:rsidRPr="005E1611">
        <w:rPr>
          <w:rFonts w:ascii="Times New Roman" w:eastAsia="仿宋" w:hAnsi="仿宋" w:hint="eastAsia"/>
          <w:sz w:val="28"/>
          <w:szCs w:val="28"/>
        </w:rPr>
        <w:t>档次和数量</w:t>
      </w:r>
      <w:r w:rsidR="00A830C7" w:rsidRPr="005E1611">
        <w:rPr>
          <w:rFonts w:ascii="Times New Roman" w:eastAsia="仿宋" w:hAnsi="仿宋"/>
          <w:sz w:val="28"/>
          <w:szCs w:val="28"/>
        </w:rPr>
        <w:t>等</w:t>
      </w:r>
      <w:r w:rsidR="00A830C7" w:rsidRPr="005E1611">
        <w:rPr>
          <w:rFonts w:ascii="Times New Roman" w:eastAsia="仿宋" w:hAnsi="仿宋" w:hint="eastAsia"/>
          <w:sz w:val="28"/>
          <w:szCs w:val="28"/>
        </w:rPr>
        <w:t>进行打分</w:t>
      </w:r>
      <w:r w:rsidRPr="005E1611">
        <w:rPr>
          <w:rFonts w:ascii="Times New Roman" w:eastAsia="仿宋" w:hAnsi="仿宋" w:hint="eastAsia"/>
          <w:sz w:val="28"/>
          <w:szCs w:val="28"/>
        </w:rPr>
        <w:t>，具体</w:t>
      </w:r>
      <w:r w:rsidR="00A830C7" w:rsidRPr="005E1611">
        <w:rPr>
          <w:rFonts w:ascii="Times New Roman" w:eastAsia="仿宋" w:hAnsi="仿宋" w:hint="eastAsia"/>
          <w:sz w:val="28"/>
          <w:szCs w:val="28"/>
        </w:rPr>
        <w:t>打分标准</w:t>
      </w:r>
      <w:r w:rsidRPr="005E1611">
        <w:rPr>
          <w:rFonts w:ascii="Times New Roman" w:eastAsia="仿宋" w:hAnsi="仿宋" w:hint="eastAsia"/>
          <w:sz w:val="28"/>
          <w:szCs w:val="28"/>
        </w:rPr>
        <w:t>如下</w:t>
      </w:r>
      <w:r w:rsidR="00A830C7" w:rsidRPr="005E1611">
        <w:rPr>
          <w:rFonts w:ascii="Times New Roman" w:eastAsia="仿宋" w:hAnsi="仿宋"/>
          <w:sz w:val="28"/>
          <w:szCs w:val="28"/>
        </w:rPr>
        <w:t>。</w:t>
      </w:r>
    </w:p>
    <w:p w:rsidR="0034746D" w:rsidRPr="00A830C7" w:rsidRDefault="00955B9A" w:rsidP="0034746D">
      <w:pPr>
        <w:spacing w:line="360" w:lineRule="auto"/>
        <w:ind w:firstLine="560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一、</w:t>
      </w:r>
      <w:r w:rsidR="0034746D"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获奖证书（</w:t>
      </w:r>
      <w:r w:rsidRPr="00A830C7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30</w:t>
      </w:r>
      <w:r w:rsidR="0034746D"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分）</w:t>
      </w:r>
    </w:p>
    <w:p w:rsidR="0034746D" w:rsidRPr="00A830C7" w:rsidRDefault="00E34063" w:rsidP="00955B9A">
      <w:pPr>
        <w:spacing w:line="36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获奖证书主要指个人荣誉证书，包括各类奖学金、挑战杯（限前</w:t>
      </w:r>
      <w:r>
        <w:rPr>
          <w:rFonts w:ascii="Times New Roman" w:eastAsia="仿宋" w:hAnsi="仿宋" w:hint="eastAsia"/>
          <w:sz w:val="28"/>
          <w:szCs w:val="28"/>
        </w:rPr>
        <w:t>3</w:t>
      </w:r>
      <w:r>
        <w:rPr>
          <w:rFonts w:ascii="Times New Roman" w:eastAsia="仿宋" w:hAnsi="仿宋" w:hint="eastAsia"/>
          <w:sz w:val="28"/>
          <w:szCs w:val="28"/>
        </w:rPr>
        <w:t>名）、三好学生、优秀团员、优秀学生干部等，其中</w:t>
      </w:r>
      <w:r w:rsidR="0034746D" w:rsidRPr="00A830C7">
        <w:rPr>
          <w:rFonts w:ascii="Times New Roman" w:eastAsia="仿宋" w:hAnsi="仿宋"/>
          <w:sz w:val="28"/>
          <w:szCs w:val="28"/>
        </w:rPr>
        <w:t>国家级奖励证书</w:t>
      </w:r>
      <w:r w:rsidR="00955B9A" w:rsidRPr="00A830C7">
        <w:rPr>
          <w:rFonts w:ascii="Times New Roman" w:eastAsia="仿宋" w:hAnsi="仿宋"/>
          <w:sz w:val="28"/>
          <w:szCs w:val="28"/>
        </w:rPr>
        <w:t>每项计</w:t>
      </w:r>
      <w:r w:rsidR="00955B9A" w:rsidRPr="00A830C7">
        <w:rPr>
          <w:rFonts w:ascii="Times New Roman" w:eastAsia="仿宋" w:hAnsi="Times New Roman"/>
          <w:sz w:val="28"/>
          <w:szCs w:val="28"/>
        </w:rPr>
        <w:t>30</w:t>
      </w:r>
      <w:r w:rsidR="00955B9A" w:rsidRPr="00A830C7">
        <w:rPr>
          <w:rFonts w:ascii="Times New Roman" w:eastAsia="仿宋" w:hAnsi="仿宋"/>
          <w:sz w:val="28"/>
          <w:szCs w:val="28"/>
        </w:rPr>
        <w:t>分，</w:t>
      </w:r>
      <w:r w:rsidR="0034746D" w:rsidRPr="00A830C7">
        <w:rPr>
          <w:rFonts w:ascii="Times New Roman" w:eastAsia="仿宋" w:hAnsi="仿宋"/>
          <w:sz w:val="28"/>
          <w:szCs w:val="28"/>
        </w:rPr>
        <w:t>省部级奖励证书</w:t>
      </w:r>
      <w:r w:rsidR="00955B9A" w:rsidRPr="00A830C7">
        <w:rPr>
          <w:rFonts w:ascii="Times New Roman" w:eastAsia="仿宋" w:hAnsi="仿宋"/>
          <w:sz w:val="28"/>
          <w:szCs w:val="28"/>
        </w:rPr>
        <w:t>每项计</w:t>
      </w:r>
      <w:r w:rsidR="00955B9A" w:rsidRPr="00A830C7">
        <w:rPr>
          <w:rFonts w:ascii="Times New Roman" w:eastAsia="仿宋" w:hAnsi="Times New Roman"/>
          <w:sz w:val="28"/>
          <w:szCs w:val="28"/>
        </w:rPr>
        <w:t>20</w:t>
      </w:r>
      <w:r w:rsidR="00955B9A" w:rsidRPr="00A830C7">
        <w:rPr>
          <w:rFonts w:ascii="Times New Roman" w:eastAsia="仿宋" w:hAnsi="仿宋"/>
          <w:sz w:val="28"/>
          <w:szCs w:val="28"/>
        </w:rPr>
        <w:t>分，</w:t>
      </w:r>
      <w:r w:rsidR="0034746D" w:rsidRPr="00A830C7">
        <w:rPr>
          <w:rFonts w:ascii="Times New Roman" w:eastAsia="仿宋" w:hAnsi="仿宋"/>
          <w:sz w:val="28"/>
          <w:szCs w:val="28"/>
        </w:rPr>
        <w:t>校级奖励证书</w:t>
      </w:r>
      <w:r w:rsidR="00955B9A" w:rsidRPr="00A830C7">
        <w:rPr>
          <w:rFonts w:ascii="Times New Roman" w:eastAsia="仿宋" w:hAnsi="仿宋"/>
          <w:sz w:val="28"/>
          <w:szCs w:val="28"/>
        </w:rPr>
        <w:t>每项计</w:t>
      </w:r>
      <w:r w:rsidR="00955B9A" w:rsidRPr="00A830C7">
        <w:rPr>
          <w:rFonts w:ascii="Times New Roman" w:eastAsia="仿宋" w:hAnsi="Times New Roman"/>
          <w:sz w:val="28"/>
          <w:szCs w:val="28"/>
        </w:rPr>
        <w:t>15</w:t>
      </w:r>
      <w:r w:rsidR="00955B9A" w:rsidRPr="00A830C7">
        <w:rPr>
          <w:rFonts w:ascii="Times New Roman" w:eastAsia="仿宋" w:hAnsi="仿宋"/>
          <w:sz w:val="28"/>
          <w:szCs w:val="28"/>
        </w:rPr>
        <w:t>分，</w:t>
      </w:r>
      <w:r w:rsidR="0034746D" w:rsidRPr="00A830C7">
        <w:rPr>
          <w:rFonts w:ascii="Times New Roman" w:eastAsia="仿宋" w:hAnsi="仿宋"/>
          <w:sz w:val="28"/>
          <w:szCs w:val="28"/>
        </w:rPr>
        <w:t>院级奖励证书</w:t>
      </w:r>
      <w:r w:rsidR="00955B9A" w:rsidRPr="00A830C7">
        <w:rPr>
          <w:rFonts w:ascii="Times New Roman" w:eastAsia="仿宋" w:hAnsi="仿宋"/>
          <w:sz w:val="28"/>
          <w:szCs w:val="28"/>
        </w:rPr>
        <w:t>每项计</w:t>
      </w:r>
      <w:r w:rsidR="00955B9A" w:rsidRPr="00A830C7">
        <w:rPr>
          <w:rFonts w:ascii="Times New Roman" w:eastAsia="仿宋" w:hAnsi="Times New Roman"/>
          <w:sz w:val="28"/>
          <w:szCs w:val="28"/>
        </w:rPr>
        <w:t>10</w:t>
      </w:r>
      <w:r w:rsidR="00955B9A" w:rsidRPr="00A830C7">
        <w:rPr>
          <w:rFonts w:ascii="Times New Roman" w:eastAsia="仿宋" w:hAnsi="仿宋"/>
          <w:sz w:val="28"/>
          <w:szCs w:val="28"/>
        </w:rPr>
        <w:t>分。累计超过</w:t>
      </w:r>
      <w:r w:rsidR="00955B9A" w:rsidRPr="00A830C7">
        <w:rPr>
          <w:rFonts w:ascii="Times New Roman" w:eastAsia="仿宋" w:hAnsi="Times New Roman"/>
          <w:sz w:val="28"/>
          <w:szCs w:val="28"/>
        </w:rPr>
        <w:t>30</w:t>
      </w:r>
      <w:r w:rsidR="00955B9A" w:rsidRPr="00A830C7">
        <w:rPr>
          <w:rFonts w:ascii="Times New Roman" w:eastAsia="仿宋" w:hAnsi="仿宋"/>
          <w:sz w:val="28"/>
          <w:szCs w:val="28"/>
        </w:rPr>
        <w:t>分者，按</w:t>
      </w:r>
      <w:r w:rsidR="00955B9A" w:rsidRPr="00A830C7">
        <w:rPr>
          <w:rFonts w:ascii="Times New Roman" w:eastAsia="仿宋" w:hAnsi="Times New Roman"/>
          <w:sz w:val="28"/>
          <w:szCs w:val="28"/>
        </w:rPr>
        <w:t>30</w:t>
      </w:r>
      <w:r w:rsidR="00955B9A" w:rsidRPr="00A830C7">
        <w:rPr>
          <w:rFonts w:ascii="Times New Roman" w:eastAsia="仿宋" w:hAnsi="仿宋"/>
          <w:sz w:val="28"/>
          <w:szCs w:val="28"/>
        </w:rPr>
        <w:t>分计算。</w:t>
      </w:r>
    </w:p>
    <w:p w:rsidR="0034746D" w:rsidRPr="00A830C7" w:rsidRDefault="00955B9A" w:rsidP="0034746D">
      <w:pPr>
        <w:spacing w:line="360" w:lineRule="auto"/>
        <w:ind w:firstLine="560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二、</w:t>
      </w:r>
      <w:r w:rsidR="0034746D"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发表论文</w:t>
      </w: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（</w:t>
      </w:r>
      <w:r w:rsidRPr="00A830C7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50</w:t>
      </w: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分）</w:t>
      </w:r>
    </w:p>
    <w:p w:rsidR="0034746D" w:rsidRPr="00A830C7" w:rsidRDefault="0034746D" w:rsidP="0034746D">
      <w:pPr>
        <w:spacing w:line="360" w:lineRule="auto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Times New Roman"/>
          <w:sz w:val="28"/>
          <w:szCs w:val="28"/>
        </w:rPr>
        <w:t xml:space="preserve">    </w:t>
      </w:r>
      <w:r w:rsidRPr="00A830C7">
        <w:rPr>
          <w:rFonts w:ascii="Times New Roman" w:eastAsia="仿宋" w:hAnsi="仿宋"/>
          <w:sz w:val="28"/>
          <w:szCs w:val="28"/>
        </w:rPr>
        <w:t>凡导师为第一作者、研究生为第二作者或研究生为第一作者，导师为通讯作者（限两人合著文章），均视为研究生独撰，要求河南农业大学拥有完全的知识产权（第一单位、第一作者、通讯作者署名均为河南农业大学）。</w:t>
      </w:r>
    </w:p>
    <w:p w:rsidR="0034746D" w:rsidRPr="00A830C7" w:rsidRDefault="0034746D" w:rsidP="0034746D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发表影响因子</w:t>
      </w:r>
      <w:r w:rsidRPr="00A830C7">
        <w:rPr>
          <w:rFonts w:ascii="Times New Roman" w:eastAsia="仿宋" w:hAnsi="Times New Roman"/>
          <w:sz w:val="28"/>
          <w:szCs w:val="28"/>
        </w:rPr>
        <w:t>IF&gt;2</w:t>
      </w:r>
      <w:r w:rsidRPr="00A830C7">
        <w:rPr>
          <w:rFonts w:ascii="Times New Roman" w:eastAsia="仿宋" w:hAnsi="仿宋"/>
          <w:sz w:val="28"/>
          <w:szCs w:val="28"/>
        </w:rPr>
        <w:t>的</w:t>
      </w:r>
      <w:r w:rsidRPr="00A830C7">
        <w:rPr>
          <w:rFonts w:ascii="Times New Roman" w:eastAsia="仿宋" w:hAnsi="Times New Roman"/>
          <w:sz w:val="28"/>
          <w:szCs w:val="28"/>
        </w:rPr>
        <w:t>SCI</w:t>
      </w:r>
      <w:r w:rsidRPr="00A830C7">
        <w:rPr>
          <w:rFonts w:ascii="Times New Roman" w:eastAsia="仿宋" w:hAnsi="仿宋"/>
          <w:sz w:val="28"/>
          <w:szCs w:val="28"/>
        </w:rPr>
        <w:t>源期刊论文记</w:t>
      </w:r>
      <w:r w:rsidR="00955B9A" w:rsidRPr="00A830C7">
        <w:rPr>
          <w:rFonts w:ascii="Times New Roman" w:eastAsia="仿宋" w:hAnsi="Times New Roman"/>
          <w:sz w:val="28"/>
          <w:szCs w:val="28"/>
        </w:rPr>
        <w:t>5</w:t>
      </w:r>
      <w:r w:rsidRPr="00A830C7">
        <w:rPr>
          <w:rFonts w:ascii="Times New Roman" w:eastAsia="仿宋" w:hAnsi="Times New Roman"/>
          <w:sz w:val="28"/>
          <w:szCs w:val="28"/>
        </w:rPr>
        <w:t>0</w:t>
      </w:r>
      <w:r w:rsidRPr="00A830C7">
        <w:rPr>
          <w:rFonts w:ascii="Times New Roman" w:eastAsia="仿宋" w:hAnsi="仿宋"/>
          <w:sz w:val="28"/>
          <w:szCs w:val="28"/>
        </w:rPr>
        <w:t>分；发表影响因子</w:t>
      </w:r>
      <w:r w:rsidRPr="00A830C7">
        <w:rPr>
          <w:rFonts w:ascii="Times New Roman" w:eastAsia="仿宋" w:hAnsi="Times New Roman"/>
          <w:sz w:val="28"/>
          <w:szCs w:val="28"/>
        </w:rPr>
        <w:t>1&lt;IF≤2</w:t>
      </w:r>
      <w:r w:rsidRPr="00A830C7">
        <w:rPr>
          <w:rFonts w:ascii="Times New Roman" w:eastAsia="仿宋" w:hAnsi="仿宋"/>
          <w:sz w:val="28"/>
          <w:szCs w:val="28"/>
        </w:rPr>
        <w:t>的</w:t>
      </w:r>
      <w:r w:rsidRPr="00A830C7">
        <w:rPr>
          <w:rFonts w:ascii="Times New Roman" w:eastAsia="仿宋" w:hAnsi="Times New Roman"/>
          <w:sz w:val="28"/>
          <w:szCs w:val="28"/>
        </w:rPr>
        <w:t>SCI</w:t>
      </w:r>
      <w:r w:rsidRPr="00A830C7">
        <w:rPr>
          <w:rFonts w:ascii="Times New Roman" w:eastAsia="仿宋" w:hAnsi="仿宋"/>
          <w:sz w:val="28"/>
          <w:szCs w:val="28"/>
        </w:rPr>
        <w:t>源期刊论文记</w:t>
      </w:r>
      <w:r w:rsidR="00955B9A" w:rsidRPr="00A830C7">
        <w:rPr>
          <w:rFonts w:ascii="Times New Roman" w:eastAsia="仿宋" w:hAnsi="Times New Roman"/>
          <w:sz w:val="28"/>
          <w:szCs w:val="28"/>
        </w:rPr>
        <w:t>45</w:t>
      </w:r>
      <w:r w:rsidRPr="00A830C7">
        <w:rPr>
          <w:rFonts w:ascii="Times New Roman" w:eastAsia="仿宋" w:hAnsi="仿宋"/>
          <w:sz w:val="28"/>
          <w:szCs w:val="28"/>
        </w:rPr>
        <w:t>分；发表影响因子</w:t>
      </w:r>
      <w:r w:rsidRPr="00A830C7">
        <w:rPr>
          <w:rFonts w:ascii="Times New Roman" w:eastAsia="仿宋" w:hAnsi="Times New Roman"/>
          <w:sz w:val="28"/>
          <w:szCs w:val="28"/>
        </w:rPr>
        <w:t>0.5&lt;IF≤1</w:t>
      </w:r>
      <w:r w:rsidRPr="00A830C7">
        <w:rPr>
          <w:rFonts w:ascii="Times New Roman" w:eastAsia="仿宋" w:hAnsi="仿宋"/>
          <w:sz w:val="28"/>
          <w:szCs w:val="28"/>
        </w:rPr>
        <w:t>的</w:t>
      </w:r>
      <w:r w:rsidRPr="00A830C7">
        <w:rPr>
          <w:rFonts w:ascii="Times New Roman" w:eastAsia="仿宋" w:hAnsi="Times New Roman"/>
          <w:sz w:val="28"/>
          <w:szCs w:val="28"/>
        </w:rPr>
        <w:t>SCI</w:t>
      </w:r>
      <w:r w:rsidRPr="00A830C7">
        <w:rPr>
          <w:rFonts w:ascii="Times New Roman" w:eastAsia="仿宋" w:hAnsi="仿宋"/>
          <w:sz w:val="28"/>
          <w:szCs w:val="28"/>
        </w:rPr>
        <w:t>源期刊论文记</w:t>
      </w:r>
      <w:r w:rsidRPr="00A830C7">
        <w:rPr>
          <w:rFonts w:ascii="Times New Roman" w:eastAsia="仿宋" w:hAnsi="Times New Roman"/>
          <w:sz w:val="28"/>
          <w:szCs w:val="28"/>
        </w:rPr>
        <w:t>40</w:t>
      </w:r>
      <w:r w:rsidRPr="00A830C7">
        <w:rPr>
          <w:rFonts w:ascii="Times New Roman" w:eastAsia="仿宋" w:hAnsi="仿宋"/>
          <w:sz w:val="28"/>
          <w:szCs w:val="28"/>
        </w:rPr>
        <w:t>分；发表影响因子</w:t>
      </w:r>
      <w:r w:rsidRPr="00A830C7">
        <w:rPr>
          <w:rFonts w:ascii="Times New Roman" w:eastAsia="仿宋" w:hAnsi="Times New Roman"/>
          <w:sz w:val="28"/>
          <w:szCs w:val="28"/>
        </w:rPr>
        <w:t>IF≤0.5</w:t>
      </w:r>
      <w:r w:rsidRPr="00A830C7">
        <w:rPr>
          <w:rFonts w:ascii="Times New Roman" w:eastAsia="仿宋" w:hAnsi="仿宋"/>
          <w:sz w:val="28"/>
          <w:szCs w:val="28"/>
        </w:rPr>
        <w:t>的</w:t>
      </w:r>
      <w:r w:rsidRPr="00A830C7">
        <w:rPr>
          <w:rFonts w:ascii="Times New Roman" w:eastAsia="仿宋" w:hAnsi="Times New Roman"/>
          <w:sz w:val="28"/>
          <w:szCs w:val="28"/>
        </w:rPr>
        <w:t>SCI</w:t>
      </w:r>
      <w:r w:rsidRPr="00A830C7">
        <w:rPr>
          <w:rFonts w:ascii="Times New Roman" w:eastAsia="仿宋" w:hAnsi="仿宋"/>
          <w:sz w:val="28"/>
          <w:szCs w:val="28"/>
        </w:rPr>
        <w:t>源期刊论文、</w:t>
      </w:r>
      <w:r w:rsidRPr="00A830C7">
        <w:rPr>
          <w:rFonts w:ascii="Times New Roman" w:eastAsia="仿宋" w:hAnsi="Times New Roman"/>
          <w:sz w:val="28"/>
          <w:szCs w:val="28"/>
        </w:rPr>
        <w:t>EI</w:t>
      </w:r>
      <w:r w:rsidRPr="00A830C7">
        <w:rPr>
          <w:rFonts w:ascii="Times New Roman" w:eastAsia="仿宋" w:hAnsi="仿宋"/>
          <w:sz w:val="28"/>
          <w:szCs w:val="28"/>
        </w:rPr>
        <w:t>源期刊论文、一级学报论文记</w:t>
      </w:r>
      <w:r w:rsidRPr="00A830C7">
        <w:rPr>
          <w:rFonts w:ascii="Times New Roman" w:eastAsia="仿宋" w:hAnsi="Times New Roman"/>
          <w:sz w:val="28"/>
          <w:szCs w:val="28"/>
        </w:rPr>
        <w:t>3</w:t>
      </w:r>
      <w:r w:rsidR="00955B9A" w:rsidRPr="00A830C7">
        <w:rPr>
          <w:rFonts w:ascii="Times New Roman" w:eastAsia="仿宋" w:hAnsi="Times New Roman"/>
          <w:sz w:val="28"/>
          <w:szCs w:val="28"/>
        </w:rPr>
        <w:t>5</w:t>
      </w:r>
      <w:r w:rsidRPr="00A830C7">
        <w:rPr>
          <w:rFonts w:ascii="Times New Roman" w:eastAsia="仿宋" w:hAnsi="仿宋"/>
          <w:sz w:val="28"/>
          <w:szCs w:val="28"/>
        </w:rPr>
        <w:t>分；发表影响因子</w:t>
      </w:r>
      <w:r w:rsidRPr="00A830C7">
        <w:rPr>
          <w:rFonts w:ascii="Times New Roman" w:eastAsia="仿宋" w:hAnsi="Times New Roman"/>
          <w:sz w:val="28"/>
          <w:szCs w:val="28"/>
        </w:rPr>
        <w:t>IF&gt;1</w:t>
      </w:r>
      <w:r w:rsidRPr="00A830C7">
        <w:rPr>
          <w:rFonts w:ascii="Times New Roman" w:eastAsia="仿宋" w:hAnsi="仿宋"/>
          <w:sz w:val="28"/>
          <w:szCs w:val="28"/>
        </w:rPr>
        <w:t>的核心期刊记</w:t>
      </w:r>
      <w:r w:rsidR="00955B9A" w:rsidRPr="00A830C7">
        <w:rPr>
          <w:rFonts w:ascii="Times New Roman" w:eastAsia="仿宋" w:hAnsi="Times New Roman"/>
          <w:sz w:val="28"/>
          <w:szCs w:val="28"/>
        </w:rPr>
        <w:t>20</w:t>
      </w:r>
      <w:r w:rsidRPr="00A830C7">
        <w:rPr>
          <w:rFonts w:ascii="Times New Roman" w:eastAsia="仿宋" w:hAnsi="仿宋"/>
          <w:sz w:val="28"/>
          <w:szCs w:val="28"/>
        </w:rPr>
        <w:t>分；发表影响因子</w:t>
      </w:r>
      <w:r w:rsidRPr="00A830C7">
        <w:rPr>
          <w:rFonts w:ascii="Times New Roman" w:eastAsia="仿宋" w:hAnsi="Times New Roman"/>
          <w:sz w:val="28"/>
          <w:szCs w:val="28"/>
        </w:rPr>
        <w:t>0.5≤IF≤1</w:t>
      </w:r>
      <w:r w:rsidRPr="00A830C7">
        <w:rPr>
          <w:rFonts w:ascii="Times New Roman" w:eastAsia="仿宋" w:hAnsi="仿宋"/>
          <w:sz w:val="28"/>
          <w:szCs w:val="28"/>
        </w:rPr>
        <w:t>的核心期刊</w:t>
      </w:r>
      <w:r w:rsidR="00A830C7" w:rsidRPr="00A830C7">
        <w:rPr>
          <w:rFonts w:ascii="Times New Roman" w:eastAsia="仿宋" w:hAnsi="仿宋"/>
          <w:sz w:val="28"/>
          <w:szCs w:val="28"/>
        </w:rPr>
        <w:t>论文</w:t>
      </w:r>
      <w:r w:rsidRPr="00A830C7">
        <w:rPr>
          <w:rFonts w:ascii="Times New Roman" w:eastAsia="仿宋" w:hAnsi="仿宋"/>
          <w:sz w:val="28"/>
          <w:szCs w:val="28"/>
        </w:rPr>
        <w:t>记</w:t>
      </w:r>
      <w:r w:rsidRPr="00A830C7">
        <w:rPr>
          <w:rFonts w:ascii="Times New Roman" w:eastAsia="仿宋" w:hAnsi="Times New Roman"/>
          <w:sz w:val="28"/>
          <w:szCs w:val="28"/>
        </w:rPr>
        <w:t>10</w:t>
      </w:r>
      <w:r w:rsidRPr="00A830C7">
        <w:rPr>
          <w:rFonts w:ascii="Times New Roman" w:eastAsia="仿宋" w:hAnsi="仿宋"/>
          <w:sz w:val="28"/>
          <w:szCs w:val="28"/>
        </w:rPr>
        <w:t>分</w:t>
      </w:r>
      <w:r w:rsidR="00955B9A" w:rsidRPr="00A830C7">
        <w:rPr>
          <w:rFonts w:ascii="Times New Roman" w:eastAsia="仿宋" w:hAnsi="仿宋"/>
          <w:sz w:val="28"/>
          <w:szCs w:val="28"/>
        </w:rPr>
        <w:t>。</w:t>
      </w:r>
    </w:p>
    <w:p w:rsidR="0034746D" w:rsidRPr="00A830C7" w:rsidRDefault="0034746D" w:rsidP="0034746D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参加国内外学术会议的宣读论文（须有邀请函和会议会刊收录论文，墙报论文不计算在内），包括由中国烟草学会认定的国际烟草大</w:t>
      </w:r>
      <w:r w:rsidRPr="00A830C7">
        <w:rPr>
          <w:rFonts w:ascii="Times New Roman" w:eastAsia="仿宋" w:hAnsi="仿宋"/>
          <w:sz w:val="28"/>
          <w:szCs w:val="28"/>
        </w:rPr>
        <w:lastRenderedPageBreak/>
        <w:t>会（</w:t>
      </w:r>
      <w:r w:rsidRPr="00A830C7">
        <w:rPr>
          <w:rFonts w:ascii="Times New Roman" w:eastAsia="仿宋" w:hAnsi="Times New Roman"/>
          <w:sz w:val="28"/>
          <w:szCs w:val="28"/>
        </w:rPr>
        <w:t>CORESTA</w:t>
      </w:r>
      <w:r w:rsidRPr="00A830C7">
        <w:rPr>
          <w:rFonts w:ascii="Times New Roman" w:eastAsia="仿宋" w:hAnsi="仿宋"/>
          <w:sz w:val="28"/>
          <w:szCs w:val="28"/>
        </w:rPr>
        <w:t>、</w:t>
      </w:r>
      <w:r w:rsidRPr="00A830C7">
        <w:rPr>
          <w:rFonts w:ascii="Times New Roman" w:eastAsia="仿宋" w:hAnsi="Times New Roman"/>
          <w:sz w:val="28"/>
          <w:szCs w:val="28"/>
        </w:rPr>
        <w:t>TSRC</w:t>
      </w:r>
      <w:r w:rsidRPr="00A830C7">
        <w:rPr>
          <w:rFonts w:ascii="Times New Roman" w:eastAsia="仿宋" w:hAnsi="仿宋"/>
          <w:sz w:val="28"/>
          <w:szCs w:val="28"/>
        </w:rPr>
        <w:t>）记</w:t>
      </w:r>
      <w:r w:rsidRPr="00A830C7">
        <w:rPr>
          <w:rFonts w:ascii="Times New Roman" w:eastAsia="仿宋" w:hAnsi="Times New Roman"/>
          <w:sz w:val="28"/>
          <w:szCs w:val="28"/>
        </w:rPr>
        <w:t>30</w:t>
      </w:r>
      <w:r w:rsidRPr="00A830C7">
        <w:rPr>
          <w:rFonts w:ascii="Times New Roman" w:eastAsia="仿宋" w:hAnsi="仿宋"/>
          <w:sz w:val="28"/>
          <w:szCs w:val="28"/>
        </w:rPr>
        <w:t>分，其他烟草类相关国际会议（需由学院认定）记</w:t>
      </w:r>
      <w:r w:rsidRPr="00A830C7">
        <w:rPr>
          <w:rFonts w:ascii="Times New Roman" w:eastAsia="仿宋" w:hAnsi="Times New Roman"/>
          <w:sz w:val="28"/>
          <w:szCs w:val="28"/>
        </w:rPr>
        <w:t>20</w:t>
      </w:r>
      <w:r w:rsidRPr="00A830C7">
        <w:rPr>
          <w:rFonts w:ascii="Times New Roman" w:eastAsia="仿宋" w:hAnsi="仿宋"/>
          <w:sz w:val="28"/>
          <w:szCs w:val="28"/>
        </w:rPr>
        <w:t>分；由中国烟草学会组织的国内烟草学术会议记</w:t>
      </w:r>
      <w:r w:rsidRPr="00A830C7">
        <w:rPr>
          <w:rFonts w:ascii="Times New Roman" w:eastAsia="仿宋" w:hAnsi="Times New Roman"/>
          <w:sz w:val="28"/>
          <w:szCs w:val="28"/>
        </w:rPr>
        <w:t>15</w:t>
      </w:r>
      <w:r w:rsidRPr="00A830C7">
        <w:rPr>
          <w:rFonts w:ascii="Times New Roman" w:eastAsia="仿宋" w:hAnsi="仿宋"/>
          <w:sz w:val="28"/>
          <w:szCs w:val="28"/>
        </w:rPr>
        <w:t>分，其他烟草类相关国内会议（需由学院认定）记</w:t>
      </w:r>
      <w:r w:rsidRPr="00A830C7">
        <w:rPr>
          <w:rFonts w:ascii="Times New Roman" w:eastAsia="仿宋" w:hAnsi="Times New Roman"/>
          <w:sz w:val="28"/>
          <w:szCs w:val="28"/>
        </w:rPr>
        <w:t>10</w:t>
      </w:r>
      <w:r w:rsidRPr="00A830C7">
        <w:rPr>
          <w:rFonts w:ascii="Times New Roman" w:eastAsia="仿宋" w:hAnsi="仿宋"/>
          <w:sz w:val="28"/>
          <w:szCs w:val="28"/>
        </w:rPr>
        <w:t>分。</w:t>
      </w:r>
    </w:p>
    <w:p w:rsidR="00955B9A" w:rsidRPr="00A830C7" w:rsidRDefault="00955B9A" w:rsidP="0034746D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累计超过</w:t>
      </w:r>
      <w:r w:rsidRPr="00A830C7">
        <w:rPr>
          <w:rFonts w:ascii="Times New Roman" w:eastAsia="仿宋" w:hAnsi="Times New Roman"/>
          <w:sz w:val="28"/>
          <w:szCs w:val="28"/>
        </w:rPr>
        <w:t>50</w:t>
      </w:r>
      <w:r w:rsidRPr="00A830C7">
        <w:rPr>
          <w:rFonts w:ascii="Times New Roman" w:eastAsia="仿宋" w:hAnsi="仿宋"/>
          <w:sz w:val="28"/>
          <w:szCs w:val="28"/>
        </w:rPr>
        <w:t>分者，按</w:t>
      </w:r>
      <w:r w:rsidRPr="00A830C7">
        <w:rPr>
          <w:rFonts w:ascii="Times New Roman" w:eastAsia="仿宋" w:hAnsi="Times New Roman"/>
          <w:sz w:val="28"/>
          <w:szCs w:val="28"/>
        </w:rPr>
        <w:t>50</w:t>
      </w:r>
      <w:r w:rsidRPr="00A830C7">
        <w:rPr>
          <w:rFonts w:ascii="Times New Roman" w:eastAsia="仿宋" w:hAnsi="仿宋"/>
          <w:sz w:val="28"/>
          <w:szCs w:val="28"/>
        </w:rPr>
        <w:t>分计算。</w:t>
      </w:r>
    </w:p>
    <w:p w:rsidR="0034746D" w:rsidRPr="00A830C7" w:rsidRDefault="00955B9A" w:rsidP="0034746D">
      <w:pPr>
        <w:spacing w:line="360" w:lineRule="auto"/>
        <w:ind w:firstLine="560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三、专利</w:t>
      </w:r>
      <w:r w:rsidR="00A830C7">
        <w:rPr>
          <w:rFonts w:ascii="Times New Roman" w:eastAsia="黑体" w:hAnsi="黑体" w:hint="eastAsia"/>
          <w:b/>
          <w:color w:val="000000"/>
          <w:kern w:val="0"/>
          <w:sz w:val="28"/>
          <w:szCs w:val="28"/>
        </w:rPr>
        <w:t>与科研</w:t>
      </w: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成果（</w:t>
      </w:r>
      <w:r w:rsidRPr="00A830C7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2</w:t>
      </w:r>
      <w:r w:rsidR="00A830C7" w:rsidRPr="00A830C7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0</w:t>
      </w:r>
      <w:r w:rsidRPr="00A830C7">
        <w:rPr>
          <w:rFonts w:ascii="Times New Roman" w:eastAsia="黑体" w:hAnsi="黑体"/>
          <w:b/>
          <w:color w:val="000000"/>
          <w:kern w:val="0"/>
          <w:sz w:val="28"/>
          <w:szCs w:val="28"/>
        </w:rPr>
        <w:t>分）</w:t>
      </w:r>
    </w:p>
    <w:p w:rsidR="00A830C7" w:rsidRPr="00A830C7" w:rsidRDefault="00A830C7" w:rsidP="0034746D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专利（限前</w:t>
      </w:r>
      <w:r w:rsidRPr="00A830C7">
        <w:rPr>
          <w:rFonts w:ascii="Times New Roman" w:eastAsia="仿宋" w:hAnsi="Times New Roman"/>
          <w:sz w:val="28"/>
          <w:szCs w:val="28"/>
        </w:rPr>
        <w:t>3</w:t>
      </w:r>
      <w:r w:rsidRPr="00A830C7">
        <w:rPr>
          <w:rFonts w:ascii="Times New Roman" w:eastAsia="仿宋" w:hAnsi="仿宋"/>
          <w:sz w:val="28"/>
          <w:szCs w:val="28"/>
        </w:rPr>
        <w:t>名）：</w:t>
      </w:r>
      <w:r w:rsidR="0034746D" w:rsidRPr="00A830C7">
        <w:rPr>
          <w:rFonts w:ascii="Times New Roman" w:eastAsia="仿宋" w:hAnsi="仿宋"/>
          <w:sz w:val="28"/>
          <w:szCs w:val="28"/>
        </w:rPr>
        <w:t>国家发明专利</w:t>
      </w:r>
      <w:r w:rsidRPr="00A830C7">
        <w:rPr>
          <w:rFonts w:ascii="Times New Roman" w:eastAsia="仿宋" w:hAnsi="仿宋"/>
          <w:sz w:val="28"/>
          <w:szCs w:val="28"/>
        </w:rPr>
        <w:t>每项</w:t>
      </w:r>
      <w:r w:rsidR="0034746D" w:rsidRPr="00A830C7">
        <w:rPr>
          <w:rFonts w:ascii="Times New Roman" w:eastAsia="仿宋" w:hAnsi="仿宋"/>
          <w:sz w:val="28"/>
          <w:szCs w:val="28"/>
        </w:rPr>
        <w:t>记</w:t>
      </w:r>
      <w:r w:rsidR="0034746D" w:rsidRPr="00A830C7">
        <w:rPr>
          <w:rFonts w:ascii="Times New Roman" w:eastAsia="仿宋" w:hAnsi="Times New Roman"/>
          <w:sz w:val="28"/>
          <w:szCs w:val="28"/>
        </w:rPr>
        <w:t>2</w:t>
      </w:r>
      <w:r w:rsidRPr="00A830C7">
        <w:rPr>
          <w:rFonts w:ascii="Times New Roman" w:eastAsia="仿宋" w:hAnsi="Times New Roman"/>
          <w:sz w:val="28"/>
          <w:szCs w:val="28"/>
        </w:rPr>
        <w:t>0</w:t>
      </w:r>
      <w:r w:rsidR="0034746D" w:rsidRPr="00A830C7">
        <w:rPr>
          <w:rFonts w:ascii="Times New Roman" w:eastAsia="仿宋" w:hAnsi="仿宋"/>
          <w:sz w:val="28"/>
          <w:szCs w:val="28"/>
        </w:rPr>
        <w:t>分</w:t>
      </w:r>
      <w:r w:rsidRPr="00A830C7">
        <w:rPr>
          <w:rFonts w:ascii="Times New Roman" w:eastAsia="仿宋" w:hAnsi="仿宋"/>
          <w:sz w:val="28"/>
          <w:szCs w:val="28"/>
        </w:rPr>
        <w:t>，实用新型专利每项记</w:t>
      </w:r>
      <w:r w:rsidRPr="00A830C7">
        <w:rPr>
          <w:rFonts w:ascii="Times New Roman" w:eastAsia="仿宋" w:hAnsi="Times New Roman"/>
          <w:sz w:val="28"/>
          <w:szCs w:val="28"/>
        </w:rPr>
        <w:t>10</w:t>
      </w:r>
      <w:r w:rsidRPr="00A830C7">
        <w:rPr>
          <w:rFonts w:ascii="Times New Roman" w:eastAsia="仿宋" w:hAnsi="仿宋"/>
          <w:sz w:val="28"/>
          <w:szCs w:val="28"/>
        </w:rPr>
        <w:t>分</w:t>
      </w:r>
      <w:r w:rsidR="0034746D" w:rsidRPr="00A830C7">
        <w:rPr>
          <w:rFonts w:ascii="Times New Roman" w:eastAsia="仿宋" w:hAnsi="仿宋"/>
          <w:sz w:val="28"/>
          <w:szCs w:val="28"/>
        </w:rPr>
        <w:t>；</w:t>
      </w:r>
    </w:p>
    <w:p w:rsidR="0034746D" w:rsidRPr="00A830C7" w:rsidRDefault="00A830C7" w:rsidP="0034746D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成果（限前</w:t>
      </w:r>
      <w:r w:rsidRPr="00A830C7">
        <w:rPr>
          <w:rFonts w:ascii="Times New Roman" w:eastAsia="仿宋" w:hAnsi="Times New Roman"/>
          <w:sz w:val="28"/>
          <w:szCs w:val="28"/>
        </w:rPr>
        <w:t>3</w:t>
      </w:r>
      <w:r w:rsidRPr="00A830C7">
        <w:rPr>
          <w:rFonts w:ascii="Times New Roman" w:eastAsia="仿宋" w:hAnsi="仿宋"/>
          <w:sz w:val="28"/>
          <w:szCs w:val="28"/>
        </w:rPr>
        <w:t>名）</w:t>
      </w:r>
      <w:r w:rsidR="0034746D" w:rsidRPr="00A830C7">
        <w:rPr>
          <w:rFonts w:ascii="Times New Roman" w:eastAsia="仿宋" w:hAnsi="仿宋"/>
          <w:sz w:val="28"/>
          <w:szCs w:val="28"/>
        </w:rPr>
        <w:t>省部级科研获奖成果记</w:t>
      </w:r>
      <w:r w:rsidRPr="00A830C7">
        <w:rPr>
          <w:rFonts w:ascii="Times New Roman" w:eastAsia="仿宋" w:hAnsi="Times New Roman"/>
          <w:sz w:val="28"/>
          <w:szCs w:val="28"/>
        </w:rPr>
        <w:t>2</w:t>
      </w:r>
      <w:r w:rsidR="0034746D" w:rsidRPr="00A830C7">
        <w:rPr>
          <w:rFonts w:ascii="Times New Roman" w:eastAsia="仿宋" w:hAnsi="Times New Roman"/>
          <w:sz w:val="28"/>
          <w:szCs w:val="28"/>
        </w:rPr>
        <w:t>0</w:t>
      </w:r>
      <w:r w:rsidR="0034746D" w:rsidRPr="00A830C7">
        <w:rPr>
          <w:rFonts w:ascii="Times New Roman" w:eastAsia="仿宋" w:hAnsi="仿宋"/>
          <w:sz w:val="28"/>
          <w:szCs w:val="28"/>
        </w:rPr>
        <w:t>分，鉴定成果记</w:t>
      </w:r>
      <w:r w:rsidRPr="00A830C7">
        <w:rPr>
          <w:rFonts w:ascii="Times New Roman" w:eastAsia="仿宋" w:hAnsi="Times New Roman"/>
          <w:sz w:val="28"/>
          <w:szCs w:val="28"/>
        </w:rPr>
        <w:t>15</w:t>
      </w:r>
      <w:r w:rsidR="0034746D" w:rsidRPr="00A830C7">
        <w:rPr>
          <w:rFonts w:ascii="Times New Roman" w:eastAsia="仿宋" w:hAnsi="仿宋"/>
          <w:sz w:val="28"/>
          <w:szCs w:val="28"/>
        </w:rPr>
        <w:t>分；地厅级科研获奖成果记</w:t>
      </w:r>
      <w:r w:rsidRPr="00A830C7">
        <w:rPr>
          <w:rFonts w:ascii="Times New Roman" w:eastAsia="仿宋" w:hAnsi="Times New Roman"/>
          <w:sz w:val="28"/>
          <w:szCs w:val="28"/>
        </w:rPr>
        <w:t>15</w:t>
      </w:r>
      <w:r w:rsidR="0034746D" w:rsidRPr="00A830C7">
        <w:rPr>
          <w:rFonts w:ascii="Times New Roman" w:eastAsia="仿宋" w:hAnsi="仿宋"/>
          <w:sz w:val="28"/>
          <w:szCs w:val="28"/>
        </w:rPr>
        <w:t>分，鉴定成果记</w:t>
      </w:r>
      <w:r w:rsidR="0034746D" w:rsidRPr="00A830C7">
        <w:rPr>
          <w:rFonts w:ascii="Times New Roman" w:eastAsia="仿宋" w:hAnsi="Times New Roman"/>
          <w:sz w:val="28"/>
          <w:szCs w:val="28"/>
        </w:rPr>
        <w:t>1</w:t>
      </w:r>
      <w:r w:rsidRPr="00A830C7">
        <w:rPr>
          <w:rFonts w:ascii="Times New Roman" w:eastAsia="仿宋" w:hAnsi="Times New Roman"/>
          <w:sz w:val="28"/>
          <w:szCs w:val="28"/>
        </w:rPr>
        <w:t>0</w:t>
      </w:r>
      <w:r w:rsidR="0034746D" w:rsidRPr="00A830C7">
        <w:rPr>
          <w:rFonts w:ascii="Times New Roman" w:eastAsia="仿宋" w:hAnsi="仿宋"/>
          <w:sz w:val="28"/>
          <w:szCs w:val="28"/>
        </w:rPr>
        <w:t>分</w:t>
      </w:r>
      <w:r w:rsidRPr="00A830C7">
        <w:rPr>
          <w:rFonts w:ascii="Times New Roman" w:eastAsia="仿宋" w:hAnsi="仿宋"/>
          <w:sz w:val="28"/>
          <w:szCs w:val="28"/>
        </w:rPr>
        <w:t>。</w:t>
      </w:r>
    </w:p>
    <w:p w:rsidR="0034746D" w:rsidRDefault="0034746D" w:rsidP="0034746D">
      <w:pPr>
        <w:spacing w:line="360" w:lineRule="auto"/>
        <w:ind w:firstLine="560"/>
        <w:rPr>
          <w:rFonts w:ascii="Times New Roman" w:eastAsia="仿宋" w:hAnsi="仿宋" w:hint="eastAsia"/>
          <w:sz w:val="28"/>
          <w:szCs w:val="28"/>
        </w:rPr>
      </w:pPr>
      <w:r w:rsidRPr="00A830C7">
        <w:rPr>
          <w:rFonts w:ascii="Times New Roman" w:eastAsia="仿宋" w:hAnsi="仿宋"/>
          <w:b/>
          <w:sz w:val="28"/>
          <w:szCs w:val="28"/>
        </w:rPr>
        <w:t>专利、成果：</w:t>
      </w:r>
      <w:r w:rsidRPr="00A830C7">
        <w:rPr>
          <w:rFonts w:ascii="Times New Roman" w:eastAsia="仿宋" w:hAnsi="仿宋"/>
          <w:sz w:val="28"/>
          <w:szCs w:val="28"/>
        </w:rPr>
        <w:t>独立完成，计分</w:t>
      </w:r>
      <w:r w:rsidRPr="00A830C7">
        <w:rPr>
          <w:rFonts w:ascii="Times New Roman" w:eastAsia="仿宋" w:hAnsi="Times New Roman"/>
          <w:sz w:val="28"/>
          <w:szCs w:val="28"/>
        </w:rPr>
        <w:t>100%</w:t>
      </w:r>
      <w:r w:rsidRPr="00A830C7">
        <w:rPr>
          <w:rFonts w:ascii="Times New Roman" w:eastAsia="仿宋" w:hAnsi="仿宋"/>
          <w:sz w:val="28"/>
          <w:szCs w:val="28"/>
        </w:rPr>
        <w:t>；两人合作完成，按</w:t>
      </w:r>
      <w:r w:rsidRPr="00A830C7">
        <w:rPr>
          <w:rFonts w:ascii="Times New Roman" w:eastAsia="仿宋" w:hAnsi="Times New Roman"/>
          <w:sz w:val="28"/>
          <w:szCs w:val="28"/>
        </w:rPr>
        <w:t>6:4</w:t>
      </w:r>
      <w:r w:rsidRPr="00A830C7">
        <w:rPr>
          <w:rFonts w:ascii="Times New Roman" w:eastAsia="仿宋" w:hAnsi="仿宋"/>
          <w:sz w:val="28"/>
          <w:szCs w:val="28"/>
        </w:rPr>
        <w:t>比例分配所获计分；三人以上合作完成，第一完成人计分</w:t>
      </w:r>
      <w:r w:rsidRPr="00A830C7">
        <w:rPr>
          <w:rFonts w:ascii="Times New Roman" w:eastAsia="仿宋" w:hAnsi="Times New Roman"/>
          <w:sz w:val="28"/>
          <w:szCs w:val="28"/>
        </w:rPr>
        <w:t>50%</w:t>
      </w:r>
      <w:r w:rsidRPr="00A830C7">
        <w:rPr>
          <w:rFonts w:ascii="Times New Roman" w:eastAsia="仿宋" w:hAnsi="仿宋"/>
          <w:sz w:val="28"/>
          <w:szCs w:val="28"/>
        </w:rPr>
        <w:t>，第二完成人计分</w:t>
      </w:r>
      <w:r w:rsidRPr="00A830C7">
        <w:rPr>
          <w:rFonts w:ascii="Times New Roman" w:eastAsia="仿宋" w:hAnsi="Times New Roman"/>
          <w:sz w:val="28"/>
          <w:szCs w:val="28"/>
        </w:rPr>
        <w:t>30%</w:t>
      </w:r>
      <w:r w:rsidRPr="00A830C7">
        <w:rPr>
          <w:rFonts w:ascii="Times New Roman" w:eastAsia="仿宋" w:hAnsi="仿宋"/>
          <w:sz w:val="28"/>
          <w:szCs w:val="28"/>
        </w:rPr>
        <w:t>，第三完成人计分</w:t>
      </w:r>
      <w:r w:rsidRPr="00A830C7">
        <w:rPr>
          <w:rFonts w:ascii="Times New Roman" w:eastAsia="仿宋" w:hAnsi="Times New Roman"/>
          <w:sz w:val="28"/>
          <w:szCs w:val="28"/>
        </w:rPr>
        <w:t>20%,</w:t>
      </w:r>
      <w:r w:rsidRPr="00A830C7">
        <w:rPr>
          <w:rFonts w:ascii="Times New Roman" w:eastAsia="仿宋" w:hAnsi="仿宋"/>
          <w:sz w:val="28"/>
          <w:szCs w:val="28"/>
        </w:rPr>
        <w:t>其余完成人不予计算。</w:t>
      </w:r>
    </w:p>
    <w:p w:rsidR="00A830C7" w:rsidRPr="00A830C7" w:rsidRDefault="00A830C7" w:rsidP="00A830C7">
      <w:pPr>
        <w:spacing w:line="36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A830C7">
        <w:rPr>
          <w:rFonts w:ascii="Times New Roman" w:eastAsia="仿宋" w:hAnsi="仿宋"/>
          <w:sz w:val="28"/>
          <w:szCs w:val="28"/>
        </w:rPr>
        <w:t>累计超过</w:t>
      </w:r>
      <w:r>
        <w:rPr>
          <w:rFonts w:ascii="Times New Roman" w:eastAsia="仿宋" w:hAnsi="仿宋" w:hint="eastAsia"/>
          <w:sz w:val="28"/>
          <w:szCs w:val="28"/>
        </w:rPr>
        <w:t>2</w:t>
      </w:r>
      <w:r w:rsidRPr="00A830C7">
        <w:rPr>
          <w:rFonts w:ascii="Times New Roman" w:eastAsia="仿宋" w:hAnsi="Times New Roman"/>
          <w:sz w:val="28"/>
          <w:szCs w:val="28"/>
        </w:rPr>
        <w:t>0</w:t>
      </w:r>
      <w:r w:rsidRPr="00A830C7">
        <w:rPr>
          <w:rFonts w:ascii="Times New Roman" w:eastAsia="仿宋" w:hAnsi="仿宋"/>
          <w:sz w:val="28"/>
          <w:szCs w:val="28"/>
        </w:rPr>
        <w:t>分者，按</w:t>
      </w:r>
      <w:r>
        <w:rPr>
          <w:rFonts w:ascii="Times New Roman" w:eastAsia="仿宋" w:hAnsi="仿宋" w:hint="eastAsia"/>
          <w:sz w:val="28"/>
          <w:szCs w:val="28"/>
        </w:rPr>
        <w:t>2</w:t>
      </w:r>
      <w:r w:rsidRPr="00A830C7">
        <w:rPr>
          <w:rFonts w:ascii="Times New Roman" w:eastAsia="仿宋" w:hAnsi="Times New Roman"/>
          <w:sz w:val="28"/>
          <w:szCs w:val="28"/>
        </w:rPr>
        <w:t>0</w:t>
      </w:r>
      <w:r w:rsidRPr="00A830C7">
        <w:rPr>
          <w:rFonts w:ascii="Times New Roman" w:eastAsia="仿宋" w:hAnsi="仿宋"/>
          <w:sz w:val="28"/>
          <w:szCs w:val="28"/>
        </w:rPr>
        <w:t>分计算。</w:t>
      </w:r>
    </w:p>
    <w:p w:rsidR="00A830C7" w:rsidRPr="005E1611" w:rsidRDefault="005E1611" w:rsidP="0034746D">
      <w:pPr>
        <w:spacing w:line="360" w:lineRule="auto"/>
        <w:ind w:firstLine="560"/>
        <w:rPr>
          <w:rFonts w:ascii="Times New Roman" w:eastAsia="黑体" w:hAnsi="黑体" w:hint="eastAsia"/>
          <w:b/>
          <w:color w:val="000000"/>
          <w:kern w:val="0"/>
          <w:sz w:val="28"/>
          <w:szCs w:val="28"/>
        </w:rPr>
      </w:pPr>
      <w:r w:rsidRPr="005E1611">
        <w:rPr>
          <w:rFonts w:ascii="Times New Roman" w:eastAsia="黑体" w:hAnsi="黑体" w:hint="eastAsia"/>
          <w:b/>
          <w:color w:val="000000"/>
          <w:kern w:val="0"/>
          <w:sz w:val="28"/>
          <w:szCs w:val="28"/>
        </w:rPr>
        <w:t>四、说明</w:t>
      </w:r>
    </w:p>
    <w:p w:rsidR="005E1611" w:rsidRDefault="005E1611" w:rsidP="005E1611">
      <w:pPr>
        <w:widowControl/>
        <w:shd w:val="clear" w:color="auto" w:fill="FFFFFF"/>
        <w:spacing w:line="360" w:lineRule="auto"/>
        <w:ind w:firstLineChars="200" w:firstLine="560"/>
        <w:rPr>
          <w:rFonts w:ascii="Times New Roman" w:eastAsia="仿宋" w:hAnsi="仿宋" w:hint="eastAsia"/>
          <w:sz w:val="28"/>
          <w:szCs w:val="28"/>
        </w:rPr>
      </w:pPr>
      <w:r w:rsidRPr="005E1611">
        <w:rPr>
          <w:rFonts w:ascii="Times New Roman" w:eastAsia="仿宋" w:hAnsi="仿宋"/>
          <w:sz w:val="28"/>
          <w:szCs w:val="28"/>
        </w:rPr>
        <w:t>1</w:t>
      </w:r>
      <w:r w:rsidRPr="005E1611">
        <w:rPr>
          <w:rFonts w:ascii="Times New Roman" w:eastAsia="仿宋" w:hAnsi="仿宋"/>
          <w:sz w:val="28"/>
          <w:szCs w:val="28"/>
        </w:rPr>
        <w:t>、</w:t>
      </w:r>
      <w:r w:rsidRPr="005E1611">
        <w:rPr>
          <w:rFonts w:ascii="Times New Roman" w:eastAsia="仿宋" w:hAnsi="仿宋" w:hint="eastAsia"/>
          <w:sz w:val="28"/>
          <w:szCs w:val="28"/>
        </w:rPr>
        <w:t>学院办公室负责收集考生提交的申请材料，并进行打分；</w:t>
      </w:r>
    </w:p>
    <w:p w:rsidR="00E34063" w:rsidRPr="005E1611" w:rsidRDefault="00E34063" w:rsidP="005E1611">
      <w:pPr>
        <w:widowControl/>
        <w:shd w:val="clear" w:color="auto" w:fill="FFFFFF"/>
        <w:spacing w:line="36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2</w:t>
      </w:r>
      <w:r>
        <w:rPr>
          <w:rFonts w:ascii="Times New Roman" w:eastAsia="仿宋" w:hAnsi="仿宋" w:hint="eastAsia"/>
          <w:sz w:val="28"/>
          <w:szCs w:val="28"/>
        </w:rPr>
        <w:t>、硕士阶段评估首先采用百分制记分，总分等于获奖证书、发表论文、专利与科研成果三部分之和，然后按照满分折算为</w:t>
      </w:r>
      <w:r>
        <w:rPr>
          <w:rFonts w:ascii="Times New Roman" w:eastAsia="仿宋" w:hAnsi="仿宋" w:hint="eastAsia"/>
          <w:sz w:val="28"/>
          <w:szCs w:val="28"/>
        </w:rPr>
        <w:t>30</w:t>
      </w:r>
      <w:r>
        <w:rPr>
          <w:rFonts w:ascii="Times New Roman" w:eastAsia="仿宋" w:hAnsi="仿宋" w:hint="eastAsia"/>
          <w:sz w:val="28"/>
          <w:szCs w:val="28"/>
        </w:rPr>
        <w:t>分的方法计入</w:t>
      </w:r>
      <w:r w:rsidR="00B25B27" w:rsidRPr="005E1611">
        <w:rPr>
          <w:rFonts w:ascii="Times New Roman" w:eastAsia="仿宋" w:hAnsi="仿宋"/>
          <w:sz w:val="28"/>
          <w:szCs w:val="28"/>
        </w:rPr>
        <w:t>综合能力面试</w:t>
      </w:r>
      <w:r w:rsidR="00B25B27">
        <w:rPr>
          <w:rFonts w:ascii="Times New Roman" w:eastAsia="仿宋" w:hAnsi="仿宋" w:hint="eastAsia"/>
          <w:sz w:val="28"/>
          <w:szCs w:val="28"/>
        </w:rPr>
        <w:t>成绩。</w:t>
      </w:r>
    </w:p>
    <w:p w:rsidR="005E1611" w:rsidRPr="005E1611" w:rsidRDefault="00B25B27" w:rsidP="005E1611">
      <w:pPr>
        <w:widowControl/>
        <w:shd w:val="clear" w:color="auto" w:fill="FFFFFF"/>
        <w:spacing w:line="360" w:lineRule="auto"/>
        <w:ind w:firstLineChars="200" w:firstLine="56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3</w:t>
      </w:r>
      <w:r w:rsidR="005E1611" w:rsidRPr="005E1611">
        <w:rPr>
          <w:rFonts w:ascii="Times New Roman" w:eastAsia="仿宋" w:hAnsi="仿宋"/>
          <w:sz w:val="28"/>
          <w:szCs w:val="28"/>
        </w:rPr>
        <w:t>、本实施细则由河南农业大学烟草学院负责解释。</w:t>
      </w:r>
    </w:p>
    <w:p w:rsidR="005E1611" w:rsidRPr="005E1611" w:rsidRDefault="005E1611" w:rsidP="005E1611">
      <w:pPr>
        <w:widowControl/>
        <w:shd w:val="clear" w:color="auto" w:fill="FFFFFF"/>
        <w:spacing w:line="360" w:lineRule="auto"/>
        <w:ind w:firstLineChars="1721" w:firstLine="4819"/>
        <w:rPr>
          <w:rFonts w:ascii="仿宋_GB2312" w:eastAsia="仿宋_GB2312" w:hAnsi="ˎ̥" w:hint="eastAsia"/>
          <w:color w:val="000000"/>
          <w:kern w:val="0"/>
          <w:sz w:val="28"/>
          <w:szCs w:val="28"/>
        </w:rPr>
      </w:pPr>
    </w:p>
    <w:p w:rsidR="005E1611" w:rsidRPr="005E1611" w:rsidRDefault="005E1611" w:rsidP="005E1611">
      <w:pPr>
        <w:widowControl/>
        <w:shd w:val="clear" w:color="auto" w:fill="FFFFFF"/>
        <w:spacing w:line="360" w:lineRule="auto"/>
        <w:ind w:firstLineChars="1721" w:firstLine="4819"/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</w:pPr>
      <w:r w:rsidRPr="005E1611">
        <w:rPr>
          <w:rFonts w:ascii="仿宋_GB2312" w:eastAsia="仿宋_GB2312" w:hAnsi="ˎ̥" w:hint="eastAsia"/>
          <w:color w:val="000000"/>
          <w:kern w:val="0"/>
          <w:sz w:val="28"/>
          <w:szCs w:val="28"/>
        </w:rPr>
        <w:t>河南农业大学烟草学院</w:t>
      </w:r>
    </w:p>
    <w:p w:rsidR="005E1611" w:rsidRPr="005E1611" w:rsidRDefault="005E1611" w:rsidP="00B25B27">
      <w:pPr>
        <w:widowControl/>
        <w:shd w:val="clear" w:color="auto" w:fill="FFFFFF"/>
        <w:spacing w:line="360" w:lineRule="auto"/>
        <w:ind w:firstLineChars="1164" w:firstLine="3259"/>
        <w:rPr>
          <w:rFonts w:ascii="仿宋_GB2312" w:eastAsia="仿宋_GB2312" w:hAnsi="仿宋" w:hint="eastAsia"/>
          <w:sz w:val="28"/>
          <w:szCs w:val="28"/>
        </w:rPr>
      </w:pPr>
      <w:r w:rsidRPr="005E1611"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 xml:space="preserve">              2018</w:t>
      </w:r>
      <w:r w:rsidRPr="005E1611">
        <w:rPr>
          <w:rFonts w:ascii="仿宋_GB2312" w:eastAsia="仿宋_GB2312" w:hAnsi="ˎ̥" w:hint="eastAsia"/>
          <w:color w:val="000000"/>
          <w:kern w:val="0"/>
          <w:sz w:val="28"/>
          <w:szCs w:val="28"/>
        </w:rPr>
        <w:t>年2月</w:t>
      </w:r>
      <w:r w:rsidRPr="005E1611"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1</w:t>
      </w:r>
      <w:r w:rsidRPr="005E1611">
        <w:rPr>
          <w:rFonts w:ascii="仿宋_GB2312" w:eastAsia="仿宋_GB2312" w:hAnsi="ˎ̥" w:hint="eastAsia"/>
          <w:color w:val="000000"/>
          <w:kern w:val="0"/>
          <w:sz w:val="28"/>
          <w:szCs w:val="28"/>
        </w:rPr>
        <w:t>日</w:t>
      </w:r>
    </w:p>
    <w:sectPr w:rsidR="005E1611" w:rsidRPr="005E1611" w:rsidSect="00C235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4C" w:rsidRDefault="00C30B4C" w:rsidP="00B25B27">
      <w:r>
        <w:separator/>
      </w:r>
    </w:p>
  </w:endnote>
  <w:endnote w:type="continuationSeparator" w:id="0">
    <w:p w:rsidR="00C30B4C" w:rsidRDefault="00C30B4C" w:rsidP="00B25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9431"/>
      <w:docPartObj>
        <w:docPartGallery w:val="Page Numbers (Bottom of Page)"/>
        <w:docPartUnique/>
      </w:docPartObj>
    </w:sdtPr>
    <w:sdtContent>
      <w:p w:rsidR="00B25B27" w:rsidRDefault="00B25B27">
        <w:pPr>
          <w:pStyle w:val="a4"/>
          <w:jc w:val="center"/>
        </w:pPr>
        <w:fldSimple w:instr=" PAGE   \* MERGEFORMAT ">
          <w:r w:rsidRPr="00B25B27">
            <w:rPr>
              <w:noProof/>
              <w:lang w:val="zh-CN"/>
            </w:rPr>
            <w:t>1</w:t>
          </w:r>
        </w:fldSimple>
      </w:p>
    </w:sdtContent>
  </w:sdt>
  <w:p w:rsidR="00B25B27" w:rsidRDefault="00B25B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4C" w:rsidRDefault="00C30B4C" w:rsidP="00B25B27">
      <w:r>
        <w:separator/>
      </w:r>
    </w:p>
  </w:footnote>
  <w:footnote w:type="continuationSeparator" w:id="0">
    <w:p w:rsidR="00C30B4C" w:rsidRDefault="00C30B4C" w:rsidP="00B25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46D"/>
    <w:rsid w:val="0034746D"/>
    <w:rsid w:val="005E1611"/>
    <w:rsid w:val="00955B9A"/>
    <w:rsid w:val="00A830C7"/>
    <w:rsid w:val="00B25B27"/>
    <w:rsid w:val="00C2350C"/>
    <w:rsid w:val="00C30B4C"/>
    <w:rsid w:val="00E3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B2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B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2018-02-05T03:32:00Z</dcterms:created>
  <dcterms:modified xsi:type="dcterms:W3CDTF">2018-02-05T04:40:00Z</dcterms:modified>
</cp:coreProperties>
</file>