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5E" w:rsidRDefault="00755033">
      <w:pPr>
        <w:spacing w:line="660" w:lineRule="exact"/>
        <w:rPr>
          <w:rFonts w:ascii="仿宋_GB2312"/>
          <w:color w:val="000000"/>
          <w:spacing w:val="-8"/>
        </w:rPr>
      </w:pPr>
      <w:r>
        <w:rPr>
          <w:rFonts w:ascii="仿宋_GB2312" w:hint="eastAsia"/>
          <w:color w:val="000000"/>
          <w:spacing w:val="-8"/>
        </w:rPr>
        <w:t xml:space="preserve"> </w:t>
      </w:r>
    </w:p>
    <w:p w:rsidR="000B3E5E" w:rsidRDefault="00755033">
      <w:pPr>
        <w:spacing w:line="400" w:lineRule="exact"/>
        <w:rPr>
          <w:rFonts w:ascii="仿宋_GB2312"/>
          <w:color w:val="000000"/>
          <w:spacing w:val="-8"/>
        </w:rPr>
      </w:pPr>
      <w:r>
        <w:rPr>
          <w:rFonts w:ascii="仿宋_GB2312" w:hint="eastAsia"/>
          <w:color w:val="000000"/>
          <w:spacing w:val="-8"/>
        </w:rPr>
        <w:t xml:space="preserve"> </w:t>
      </w:r>
    </w:p>
    <w:p w:rsidR="000B3E5E" w:rsidRDefault="00755033">
      <w:r>
        <w:rPr>
          <w:rFonts w:ascii="方正小标宋简体" w:eastAsia="方正小标宋简体" w:hAnsi="方正小标宋简体" w:hint="eastAsia"/>
          <w:color w:val="FF00FF"/>
          <w:w w:val="43"/>
          <w:sz w:val="140"/>
        </w:rPr>
        <w:t>中共河南农业大学委员会</w:t>
      </w:r>
      <w:r>
        <w:rPr>
          <w:rFonts w:ascii="华文中宋" w:eastAsia="华文中宋" w:hAnsi="华文中宋" w:hint="eastAsia"/>
          <w:color w:val="FF00FF"/>
          <w:spacing w:val="-11"/>
          <w:sz w:val="70"/>
        </w:rPr>
        <w:t>（</w:t>
      </w:r>
      <w:r>
        <w:rPr>
          <w:rFonts w:ascii="楷体" w:eastAsia="楷体" w:hAnsi="楷体" w:hint="eastAsia"/>
          <w:sz w:val="52"/>
        </w:rPr>
        <w:t>通知</w:t>
      </w:r>
      <w:r>
        <w:rPr>
          <w:rFonts w:ascii="华文中宋" w:eastAsia="华文中宋" w:hAnsi="华文中宋" w:hint="eastAsia"/>
          <w:color w:val="FF00FF"/>
          <w:sz w:val="70"/>
        </w:rPr>
        <w:t>）</w:t>
      </w:r>
    </w:p>
    <w:p w:rsidR="000B3E5E" w:rsidRDefault="00755033">
      <w:pPr>
        <w:spacing w:line="560" w:lineRule="exact"/>
        <w:ind w:right="3"/>
        <w:jc w:val="center"/>
        <w:rPr>
          <w:rFonts w:ascii="仿宋_GB2312"/>
          <w:spacing w:val="-8"/>
          <w:sz w:val="36"/>
        </w:rPr>
      </w:pPr>
      <w:r>
        <w:rPr>
          <w:rFonts w:hint="eastAsia"/>
          <w:spacing w:val="-8"/>
          <w:sz w:val="34"/>
        </w:rPr>
        <w:t>校发</w:t>
      </w:r>
      <w:r>
        <w:rPr>
          <w:rFonts w:ascii="仿宋_GB2312" w:hAnsi="仿宋_GB2312" w:hint="eastAsia"/>
          <w:spacing w:val="-8"/>
          <w:sz w:val="34"/>
        </w:rPr>
        <w:t>〔</w:t>
      </w:r>
      <w:r>
        <w:rPr>
          <w:spacing w:val="-8"/>
          <w:sz w:val="34"/>
        </w:rPr>
        <w:t>2018</w:t>
      </w:r>
      <w:r>
        <w:rPr>
          <w:rFonts w:ascii="仿宋_GB2312" w:hAnsi="仿宋_GB2312" w:hint="eastAsia"/>
          <w:spacing w:val="-8"/>
          <w:sz w:val="34"/>
        </w:rPr>
        <w:t>〕</w:t>
      </w:r>
      <w:r>
        <w:rPr>
          <w:spacing w:val="-8"/>
          <w:sz w:val="34"/>
        </w:rPr>
        <w:t>2</w:t>
      </w:r>
      <w:r>
        <w:rPr>
          <w:rFonts w:hint="eastAsia"/>
          <w:spacing w:val="-8"/>
          <w:sz w:val="34"/>
        </w:rPr>
        <w:t>1</w:t>
      </w:r>
      <w:r>
        <w:rPr>
          <w:rFonts w:hint="eastAsia"/>
          <w:spacing w:val="-8"/>
          <w:sz w:val="34"/>
        </w:rPr>
        <w:t>号</w:t>
      </w:r>
    </w:p>
    <w:p w:rsidR="000B3E5E" w:rsidRDefault="000B3E5E">
      <w:pPr>
        <w:spacing w:line="560" w:lineRule="exact"/>
        <w:ind w:right="3"/>
        <w:jc w:val="center"/>
        <w:rPr>
          <w:rFonts w:ascii="仿宋_GB2312"/>
          <w:color w:val="000000"/>
          <w:spacing w:val="-8"/>
          <w:sz w:val="34"/>
        </w:rPr>
      </w:pPr>
      <w:r w:rsidRPr="000B3E5E">
        <w:rPr>
          <w:color w:val="000000"/>
          <w:spacing w:val="-8"/>
          <w:sz w:val="28"/>
        </w:rPr>
        <w:pict>
          <v:line id="直线 4" o:spid="_x0000_s1029" style="position:absolute;left:0;text-align:left;flip:y;z-index:251660288" from="238.85pt,7.9pt" to="444.35pt,9.5pt" strokecolor="fuchsia" strokeweight="2.25pt"/>
        </w:pict>
      </w:r>
      <w:r w:rsidRPr="000B3E5E">
        <w:rPr>
          <w:color w:val="000000"/>
          <w:spacing w:val="-8"/>
          <w:sz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自选图形 3" o:spid="_x0000_s1030" type="#_x0000_t12" style="position:absolute;left:0;text-align:left;margin-left:210.85pt;margin-top:.55pt;width:22.5pt;height:22.5pt;z-index:251659264" fillcolor="fuchsia" strokecolor="fuchsia" strokeweight="1.25pt"/>
        </w:pict>
      </w:r>
      <w:r w:rsidRPr="000B3E5E">
        <w:rPr>
          <w:color w:val="000000"/>
          <w:spacing w:val="-8"/>
          <w:sz w:val="28"/>
        </w:rPr>
        <w:pict>
          <v:line id="直线 2" o:spid="_x0000_s1031" style="position:absolute;left:0;text-align:left;flip:y;z-index:251658240" from="-.05pt,9.7pt" to="205.5pt,11.3pt" strokecolor="fuchsia" strokeweight="2.25pt"/>
        </w:pict>
      </w:r>
    </w:p>
    <w:p w:rsidR="000B3E5E" w:rsidRDefault="000B3E5E">
      <w:pPr>
        <w:spacing w:line="400" w:lineRule="exact"/>
        <w:jc w:val="center"/>
        <w:rPr>
          <w:rFonts w:ascii="方正小标宋简体" w:eastAsia="方正小标宋简体"/>
          <w:sz w:val="44"/>
          <w:szCs w:val="44"/>
        </w:rPr>
      </w:pPr>
    </w:p>
    <w:p w:rsidR="000B3E5E" w:rsidRDefault="00755033">
      <w:pPr>
        <w:adjustRightInd w:val="0"/>
        <w:snapToGrid w:val="0"/>
        <w:spacing w:line="580" w:lineRule="exact"/>
        <w:jc w:val="center"/>
        <w:rPr>
          <w:rFonts w:ascii="方正小标宋简体" w:eastAsia="方正小标宋简体"/>
          <w:sz w:val="44"/>
          <w:szCs w:val="44"/>
        </w:rPr>
      </w:pPr>
      <w:r>
        <w:rPr>
          <w:rFonts w:ascii="方正小标宋简体" w:eastAsia="方正小标宋简体" w:hint="eastAsia"/>
          <w:sz w:val="44"/>
          <w:szCs w:val="44"/>
        </w:rPr>
        <w:t>关于认真学习宣传贯彻</w:t>
      </w:r>
    </w:p>
    <w:p w:rsidR="000B3E5E" w:rsidRDefault="00755033">
      <w:pPr>
        <w:adjustRightInd w:val="0"/>
        <w:snapToGrid w:val="0"/>
        <w:spacing w:line="580" w:lineRule="exact"/>
        <w:jc w:val="center"/>
        <w:rPr>
          <w:rFonts w:ascii="方正小标宋简体" w:eastAsia="方正小标宋简体"/>
          <w:sz w:val="44"/>
          <w:szCs w:val="44"/>
        </w:rPr>
      </w:pPr>
      <w:r>
        <w:rPr>
          <w:rFonts w:ascii="方正小标宋简体" w:eastAsia="方正小标宋简体" w:hint="eastAsia"/>
          <w:sz w:val="44"/>
          <w:szCs w:val="44"/>
        </w:rPr>
        <w:t>中共河南农业大学第七次代表大会精神的</w:t>
      </w:r>
    </w:p>
    <w:p w:rsidR="000B3E5E" w:rsidRDefault="00755033">
      <w:pPr>
        <w:adjustRightInd w:val="0"/>
        <w:snapToGrid w:val="0"/>
        <w:spacing w:line="580" w:lineRule="exact"/>
        <w:jc w:val="center"/>
        <w:rPr>
          <w:rFonts w:ascii="方正小标宋简体" w:eastAsia="方正小标宋简体"/>
          <w:sz w:val="44"/>
          <w:szCs w:val="44"/>
        </w:rPr>
      </w:pPr>
      <w:r>
        <w:rPr>
          <w:rFonts w:ascii="方正小标宋简体" w:eastAsia="方正小标宋简体" w:hint="eastAsia"/>
          <w:sz w:val="44"/>
          <w:szCs w:val="44"/>
        </w:rPr>
        <w:t>通</w:t>
      </w:r>
      <w:r>
        <w:rPr>
          <w:rFonts w:ascii="方正小标宋简体" w:eastAsia="方正小标宋简体" w:hint="eastAsia"/>
          <w:sz w:val="44"/>
          <w:szCs w:val="44"/>
        </w:rPr>
        <w:t xml:space="preserve">  </w:t>
      </w:r>
      <w:r>
        <w:rPr>
          <w:rFonts w:ascii="方正小标宋简体" w:eastAsia="方正小标宋简体" w:hint="eastAsia"/>
          <w:sz w:val="44"/>
          <w:szCs w:val="44"/>
        </w:rPr>
        <w:t>知</w:t>
      </w:r>
    </w:p>
    <w:p w:rsidR="000B3E5E" w:rsidRDefault="000B3E5E">
      <w:pPr>
        <w:adjustRightInd w:val="0"/>
        <w:snapToGrid w:val="0"/>
        <w:spacing w:line="400" w:lineRule="exact"/>
        <w:rPr>
          <w:b/>
          <w:szCs w:val="32"/>
        </w:rPr>
      </w:pPr>
    </w:p>
    <w:p w:rsidR="000B3E5E" w:rsidRDefault="00755033">
      <w:pPr>
        <w:adjustRightInd w:val="0"/>
        <w:snapToGrid w:val="0"/>
        <w:spacing w:line="560" w:lineRule="exact"/>
        <w:rPr>
          <w:rFonts w:ascii="仿宋_GB2312"/>
          <w:szCs w:val="32"/>
        </w:rPr>
      </w:pPr>
      <w:r>
        <w:rPr>
          <w:rFonts w:ascii="仿宋_GB2312" w:hint="eastAsia"/>
          <w:szCs w:val="32"/>
        </w:rPr>
        <w:t>各基层党委、党总支，校直各单位：</w:t>
      </w:r>
    </w:p>
    <w:p w:rsidR="000B3E5E" w:rsidRDefault="00755033">
      <w:pPr>
        <w:adjustRightInd w:val="0"/>
        <w:snapToGrid w:val="0"/>
        <w:spacing w:line="560" w:lineRule="exact"/>
        <w:ind w:firstLineChars="200" w:firstLine="640"/>
        <w:rPr>
          <w:rFonts w:ascii="仿宋_GB2312"/>
          <w:color w:val="000000"/>
          <w:szCs w:val="32"/>
        </w:rPr>
      </w:pPr>
      <w:r>
        <w:rPr>
          <w:rFonts w:ascii="仿宋_GB2312" w:hint="eastAsia"/>
          <w:color w:val="000000"/>
          <w:szCs w:val="32"/>
        </w:rPr>
        <w:t>中共河南农业大学第七次代表大会已于</w:t>
      </w:r>
      <w:r>
        <w:rPr>
          <w:color w:val="000000"/>
          <w:szCs w:val="32"/>
        </w:rPr>
        <w:t>9</w:t>
      </w:r>
      <w:r>
        <w:rPr>
          <w:color w:val="000000"/>
          <w:szCs w:val="32"/>
        </w:rPr>
        <w:t>月</w:t>
      </w:r>
      <w:r>
        <w:rPr>
          <w:color w:val="000000"/>
          <w:szCs w:val="32"/>
        </w:rPr>
        <w:t>30</w:t>
      </w:r>
      <w:r>
        <w:rPr>
          <w:color w:val="000000"/>
          <w:szCs w:val="32"/>
        </w:rPr>
        <w:t>日</w:t>
      </w:r>
      <w:r>
        <w:rPr>
          <w:rFonts w:ascii="仿宋_GB2312" w:hint="eastAsia"/>
          <w:color w:val="000000"/>
          <w:szCs w:val="32"/>
        </w:rPr>
        <w:t>胜利闭幕。此次党代会，是学校全面学习贯彻习近平新时代中国特色社会主义思想和党的十九大精神的一次生动实践，是学校政治生活中的一件大事。为深入学习宣传贯彻党代会精神，把广大党员干部和师生员工的思想统一到党代会精神上来，把力量凝聚到完成党代会确定的各项目标任务上来，努力建设以农为优势特色的高水平大学，现就有关事宜通知如下：</w:t>
      </w:r>
    </w:p>
    <w:p w:rsidR="000B3E5E" w:rsidRDefault="00755033">
      <w:pPr>
        <w:adjustRightInd w:val="0"/>
        <w:snapToGrid w:val="0"/>
        <w:spacing w:line="560" w:lineRule="exact"/>
        <w:ind w:firstLineChars="200" w:firstLine="640"/>
        <w:rPr>
          <w:rFonts w:ascii="黑体" w:eastAsia="黑体" w:hAnsi="黑体"/>
          <w:color w:val="000000"/>
          <w:spacing w:val="-9"/>
          <w:szCs w:val="32"/>
        </w:rPr>
      </w:pPr>
      <w:r>
        <w:rPr>
          <w:rFonts w:ascii="黑体" w:eastAsia="黑体" w:hAnsi="黑体" w:hint="eastAsia"/>
          <w:color w:val="000000"/>
          <w:szCs w:val="32"/>
        </w:rPr>
        <w:t>一、</w:t>
      </w:r>
      <w:r>
        <w:rPr>
          <w:rFonts w:ascii="黑体" w:eastAsia="黑体" w:hAnsi="黑体" w:hint="eastAsia"/>
          <w:color w:val="000000"/>
          <w:spacing w:val="-9"/>
          <w:szCs w:val="32"/>
        </w:rPr>
        <w:t>统一思想，充分认识学习宣传贯彻党代会精神的重要意义</w:t>
      </w:r>
    </w:p>
    <w:p w:rsidR="000B3E5E" w:rsidRDefault="00755033">
      <w:pPr>
        <w:adjustRightInd w:val="0"/>
        <w:snapToGrid w:val="0"/>
        <w:spacing w:line="600" w:lineRule="exact"/>
        <w:ind w:firstLineChars="200" w:firstLine="640"/>
        <w:rPr>
          <w:rFonts w:ascii="仿宋_GB2312"/>
          <w:color w:val="000000"/>
          <w:szCs w:val="32"/>
        </w:rPr>
      </w:pPr>
      <w:r>
        <w:rPr>
          <w:rFonts w:ascii="仿宋_GB2312" w:hint="eastAsia"/>
          <w:color w:val="000000"/>
          <w:szCs w:val="32"/>
        </w:rPr>
        <w:t>中国共产党河南农业大学第七次代表大会是在中国特色社</w:t>
      </w:r>
      <w:r>
        <w:rPr>
          <w:rFonts w:ascii="仿宋_GB2312" w:hint="eastAsia"/>
          <w:color w:val="000000"/>
          <w:szCs w:val="32"/>
        </w:rPr>
        <w:lastRenderedPageBreak/>
        <w:t>会主义进入新时代、高等教育发展迈进新阶段、全校上下奋力实现新跨越的关键时期召开的一次十</w:t>
      </w:r>
      <w:r>
        <w:rPr>
          <w:rFonts w:ascii="仿宋_GB2312" w:hint="eastAsia"/>
          <w:color w:val="000000"/>
          <w:szCs w:val="32"/>
        </w:rPr>
        <w:t>分重要的大会。大会审议通过了李留心同志代表中共河南农业大学第六届委员会所作的题为《扎根中原沃土</w:t>
      </w:r>
      <w:r>
        <w:rPr>
          <w:rFonts w:ascii="仿宋_GB2312" w:hint="eastAsia"/>
          <w:color w:val="000000"/>
          <w:szCs w:val="32"/>
        </w:rPr>
        <w:t xml:space="preserve"> </w:t>
      </w:r>
      <w:r>
        <w:rPr>
          <w:rFonts w:ascii="仿宋_GB2312" w:hint="eastAsia"/>
          <w:color w:val="000000"/>
          <w:szCs w:val="32"/>
        </w:rPr>
        <w:t>坚持内涵发展</w:t>
      </w:r>
      <w:r>
        <w:rPr>
          <w:rFonts w:ascii="仿宋_GB2312" w:hint="eastAsia"/>
          <w:color w:val="000000"/>
          <w:szCs w:val="32"/>
        </w:rPr>
        <w:t xml:space="preserve"> </w:t>
      </w:r>
      <w:r>
        <w:rPr>
          <w:rFonts w:ascii="仿宋_GB2312" w:hint="eastAsia"/>
          <w:color w:val="000000"/>
          <w:szCs w:val="32"/>
        </w:rPr>
        <w:t>全面开启建设以农为优势特色的高水平大学新征程》的报告，审议批准了学校纪委工作报告，选举产生了新一届学校党委和纪委领导班子，为全面开启建设以农为优势特色的高水平大学新征程，提供了坚强有力的政治保证、思想保证和组织保证。此次党代会是一次贯彻新思想、对标新时代、勇担新使命、明确新任务、开启新征程的大会，是一次高举旗帜、统一思想、凝心聚力、共谋发展的大会，在学校发展史上具有重要意义。</w:t>
      </w:r>
    </w:p>
    <w:p w:rsidR="000B3E5E" w:rsidRDefault="00755033">
      <w:pPr>
        <w:adjustRightInd w:val="0"/>
        <w:snapToGrid w:val="0"/>
        <w:spacing w:line="600" w:lineRule="exact"/>
        <w:ind w:firstLineChars="200" w:firstLine="640"/>
        <w:rPr>
          <w:rFonts w:ascii="仿宋_GB2312"/>
          <w:color w:val="000000"/>
          <w:szCs w:val="32"/>
        </w:rPr>
      </w:pPr>
      <w:r>
        <w:rPr>
          <w:rFonts w:ascii="仿宋_GB2312" w:hint="eastAsia"/>
          <w:color w:val="000000"/>
          <w:szCs w:val="32"/>
        </w:rPr>
        <w:t>李留心同志代表学校党委</w:t>
      </w:r>
      <w:r>
        <w:rPr>
          <w:rFonts w:ascii="仿宋_GB2312" w:hint="eastAsia"/>
          <w:color w:val="000000"/>
          <w:szCs w:val="32"/>
        </w:rPr>
        <w:t>所作的报告，高举习近平新时代中国特色社会主义思想伟大旗帜，全面贯彻党的十九大精神，实事求是总结六次党代会以来学校改革发展的主要成绩和经验体会，实事求是剖析问题和不足，实事求是分析机遇和挑战，确立了新时代学校的奋斗目标和战略安排，对今后五年的工作安排作出了重点部署。报告主题鲜明，擘画了宏伟蓝图，体现了时代要求，反映了全校党员干部和师生员工的共同愿望，是推动学校创建以农为优势特色的高水平大学的指导性文件。</w:t>
      </w:r>
    </w:p>
    <w:p w:rsidR="000B3E5E" w:rsidRDefault="00755033">
      <w:pPr>
        <w:adjustRightInd w:val="0"/>
        <w:snapToGrid w:val="0"/>
        <w:spacing w:line="600" w:lineRule="exact"/>
        <w:ind w:firstLineChars="200" w:firstLine="640"/>
        <w:rPr>
          <w:rFonts w:ascii="仿宋_GB2312"/>
          <w:color w:val="000000"/>
          <w:szCs w:val="32"/>
        </w:rPr>
      </w:pPr>
      <w:r>
        <w:rPr>
          <w:rFonts w:ascii="仿宋_GB2312" w:hint="eastAsia"/>
          <w:color w:val="000000"/>
          <w:szCs w:val="32"/>
        </w:rPr>
        <w:t>认真学习宣传贯彻党代会精神，是学习贯彻习近平新时代中国特色社会主义思想和党的十九大精神的重要举措，关系学</w:t>
      </w:r>
      <w:r>
        <w:rPr>
          <w:rFonts w:ascii="仿宋_GB2312" w:hint="eastAsia"/>
          <w:color w:val="000000"/>
          <w:szCs w:val="32"/>
        </w:rPr>
        <w:lastRenderedPageBreak/>
        <w:t>校</w:t>
      </w:r>
      <w:r>
        <w:rPr>
          <w:rFonts w:ascii="仿宋_GB2312" w:hint="eastAsia"/>
          <w:color w:val="000000"/>
          <w:szCs w:val="32"/>
        </w:rPr>
        <w:t>改革发展稳定大局，关系学校事业的长远发展，对于坚持和加强党对学校的全面领导，提振全校上下只争朝夕、干事创业的精气神，为加快建设以农为优势特色的高水平大学团结奋斗，具有重要而深远的意义。</w:t>
      </w:r>
    </w:p>
    <w:p w:rsidR="000B3E5E" w:rsidRDefault="00755033">
      <w:pPr>
        <w:adjustRightInd w:val="0"/>
        <w:snapToGrid w:val="0"/>
        <w:spacing w:line="600" w:lineRule="exact"/>
        <w:ind w:firstLineChars="200" w:firstLine="640"/>
        <w:rPr>
          <w:rFonts w:ascii="黑体" w:eastAsia="黑体" w:hAnsi="黑体"/>
          <w:color w:val="000000"/>
          <w:szCs w:val="32"/>
        </w:rPr>
      </w:pPr>
      <w:r>
        <w:rPr>
          <w:rFonts w:ascii="黑体" w:eastAsia="黑体" w:hAnsi="黑体" w:hint="eastAsia"/>
          <w:color w:val="000000"/>
          <w:szCs w:val="32"/>
        </w:rPr>
        <w:t>二、认真学习，准确把握党代会的精神实质</w:t>
      </w:r>
    </w:p>
    <w:p w:rsidR="000B3E5E" w:rsidRDefault="00755033">
      <w:pPr>
        <w:adjustRightInd w:val="0"/>
        <w:snapToGrid w:val="0"/>
        <w:spacing w:line="600" w:lineRule="exact"/>
        <w:ind w:firstLineChars="200" w:firstLine="640"/>
        <w:rPr>
          <w:rFonts w:ascii="仿宋_GB2312"/>
          <w:color w:val="000000"/>
          <w:szCs w:val="32"/>
        </w:rPr>
      </w:pPr>
      <w:r>
        <w:rPr>
          <w:rFonts w:ascii="仿宋_GB2312" w:hint="eastAsia"/>
          <w:color w:val="000000"/>
          <w:szCs w:val="32"/>
        </w:rPr>
        <w:t>学习宣传贯彻党代会精神，重点要认真研读、深刻理解第七次党代会工作报告，深刻领会和准确把握以下几个方面：</w:t>
      </w:r>
    </w:p>
    <w:p w:rsidR="000B3E5E" w:rsidRDefault="00755033">
      <w:pPr>
        <w:adjustRightInd w:val="0"/>
        <w:snapToGrid w:val="0"/>
        <w:spacing w:line="600" w:lineRule="exact"/>
        <w:ind w:firstLineChars="200" w:firstLine="643"/>
        <w:rPr>
          <w:rFonts w:ascii="仿宋_GB2312"/>
          <w:color w:val="000000"/>
          <w:szCs w:val="32"/>
        </w:rPr>
      </w:pPr>
      <w:r>
        <w:rPr>
          <w:rFonts w:ascii="楷体_GB2312" w:eastAsia="楷体_GB2312" w:hint="eastAsia"/>
          <w:b/>
          <w:color w:val="000000"/>
          <w:szCs w:val="32"/>
        </w:rPr>
        <w:t>（一）深刻领会学校第七次党代会的主题。</w:t>
      </w:r>
      <w:r>
        <w:rPr>
          <w:rFonts w:ascii="仿宋_GB2312" w:hint="eastAsia"/>
          <w:color w:val="000000"/>
          <w:szCs w:val="32"/>
        </w:rPr>
        <w:t>学校第七次党代会的主题是：全面贯彻习近平新时代中国特色社会主义思想和党的十九大精神，落实立德树人根本任务，以“双一流”建设为引领，扎根中原沃土，坚持内涵发展，以党的建设高质量，推动学校事业发展高质量，凝心聚力，砥砺前行，全面开启建设以农为优势特色的高水平大学新征程。这个主题明确了新时代学校改革发展的方向、发展路径、以什么样的精神状态、实现什么样的目标。这是今后一个时期学校的发展主题，必须贯穿到学校各项工作的全过程。要牢牢把握这个主题，深刻认识学校的奋斗目标和主要任务，进一步巩固全校上下为建设以农为优势特色的</w:t>
      </w:r>
      <w:r>
        <w:rPr>
          <w:rFonts w:ascii="仿宋_GB2312" w:hint="eastAsia"/>
          <w:color w:val="000000"/>
          <w:szCs w:val="32"/>
        </w:rPr>
        <w:t>高水平大学而不懈奋斗的思想政治基础。</w:t>
      </w:r>
    </w:p>
    <w:p w:rsidR="000B3E5E" w:rsidRDefault="00755033">
      <w:pPr>
        <w:adjustRightInd w:val="0"/>
        <w:snapToGrid w:val="0"/>
        <w:spacing w:line="600" w:lineRule="exact"/>
        <w:ind w:firstLineChars="200" w:firstLine="643"/>
        <w:rPr>
          <w:rFonts w:ascii="仿宋_GB2312"/>
          <w:color w:val="000000"/>
          <w:szCs w:val="32"/>
        </w:rPr>
      </w:pPr>
      <w:r>
        <w:rPr>
          <w:rFonts w:ascii="楷体_GB2312" w:eastAsia="楷体_GB2312" w:hint="eastAsia"/>
          <w:b/>
          <w:color w:val="000000"/>
          <w:szCs w:val="32"/>
        </w:rPr>
        <w:t>（二）深刻领会办学治校实践中形成的经验体会。</w:t>
      </w:r>
      <w:r>
        <w:rPr>
          <w:rFonts w:ascii="仿宋_GB2312" w:hint="eastAsia"/>
          <w:color w:val="000000"/>
          <w:szCs w:val="32"/>
        </w:rPr>
        <w:t>第六次党代会以来，学校党委坚持和加强党对学校工作的全面领导，全面贯彻党的教育方针，团结带领全体党员干部和师生员工，</w:t>
      </w:r>
      <w:r>
        <w:rPr>
          <w:rFonts w:ascii="仿宋_GB2312" w:hint="eastAsia"/>
          <w:color w:val="000000"/>
          <w:szCs w:val="32"/>
        </w:rPr>
        <w:lastRenderedPageBreak/>
        <w:t>埋头苦干，稳中求进，各项事业取得了长足进步。回望过去，我们对“办什么样的大学、怎样办大学”形成了六点经验体会：必须始终坚持党的领导，坚持办学正确政治方向；必须始终坚持立德树人根本任务，注重内涵式发展；必须始终坚持师生主体地位，全心全意服务和依靠师生；必须始终扎根中原沃土，发挥优势特色；必须始终弘扬农大精神，发扬优良</w:t>
      </w:r>
      <w:r>
        <w:rPr>
          <w:rFonts w:ascii="仿宋_GB2312" w:hint="eastAsia"/>
          <w:color w:val="000000"/>
          <w:szCs w:val="32"/>
        </w:rPr>
        <w:t>传统；必须始终坚持解放思想，改革创新。这些经验体会，是坚定正确办学方向的生动实践，是对高等教育规律认识的升华，是全校党员干部和师生员工集体智慧的结晶，是我们建设高水平大学的重要遵循。要深刻把握这些</w:t>
      </w:r>
      <w:r>
        <w:rPr>
          <w:rFonts w:ascii="仿宋_GB2312" w:hint="eastAsia"/>
          <w:color w:val="000000"/>
          <w:spacing w:val="-6"/>
          <w:szCs w:val="32"/>
        </w:rPr>
        <w:t>经验体会的精神实质和丰富内涵，更加自觉地指导实践、统一行动。</w:t>
      </w:r>
    </w:p>
    <w:p w:rsidR="000B3E5E" w:rsidRDefault="00755033">
      <w:pPr>
        <w:adjustRightInd w:val="0"/>
        <w:snapToGrid w:val="0"/>
        <w:spacing w:line="600" w:lineRule="exact"/>
        <w:ind w:firstLineChars="200" w:firstLine="643"/>
        <w:rPr>
          <w:color w:val="000000" w:themeColor="text1"/>
        </w:rPr>
      </w:pPr>
      <w:r>
        <w:rPr>
          <w:rFonts w:ascii="楷体_GB2312" w:eastAsia="楷体_GB2312" w:hint="eastAsia"/>
          <w:b/>
          <w:color w:val="000000"/>
          <w:szCs w:val="32"/>
        </w:rPr>
        <w:t>（三）深刻领会学校改革发展面临的形势。</w:t>
      </w:r>
      <w:r>
        <w:rPr>
          <w:rFonts w:ascii="仿宋_GB2312" w:hint="eastAsia"/>
          <w:color w:val="000000"/>
          <w:szCs w:val="32"/>
        </w:rPr>
        <w:t>中国特色社会主义进入新时代，高等教育正处在大变革、大发展时期，必须充分认识到，学校既迎来了优先发展教育、“双一流”建设、乡村振兴战略、生态文明建设等重大发展机遇，同时也面临着在高等教育竞争日趋激烈的形势下学校核心竞争</w:t>
      </w:r>
      <w:r>
        <w:rPr>
          <w:rFonts w:ascii="仿宋_GB2312" w:hint="eastAsia"/>
          <w:color w:val="000000"/>
          <w:szCs w:val="32"/>
        </w:rPr>
        <w:t>力不够强、优势特色不够明显等严峻挑战。</w:t>
      </w:r>
      <w:r>
        <w:rPr>
          <w:rFonts w:hint="eastAsia"/>
          <w:color w:val="000000" w:themeColor="text1"/>
        </w:rPr>
        <w:t>学校面临的形势逼人，挑战逼人，使命逼人。必须强化忧患意识，必须弱则思变、奋发图强，找准农大的历史方位，以百折不挠的胆略和实干，创造新时代农大人的辉煌业绩。</w:t>
      </w:r>
    </w:p>
    <w:p w:rsidR="000B3E5E" w:rsidRDefault="00755033">
      <w:pPr>
        <w:adjustRightInd w:val="0"/>
        <w:snapToGrid w:val="0"/>
        <w:spacing w:line="600" w:lineRule="exact"/>
        <w:ind w:firstLineChars="200" w:firstLine="643"/>
        <w:rPr>
          <w:rFonts w:ascii="仿宋_GB2312"/>
          <w:color w:val="000000"/>
          <w:szCs w:val="32"/>
        </w:rPr>
      </w:pPr>
      <w:r>
        <w:rPr>
          <w:rFonts w:ascii="楷体_GB2312" w:eastAsia="楷体_GB2312" w:hint="eastAsia"/>
          <w:b/>
          <w:color w:val="000000"/>
          <w:szCs w:val="32"/>
        </w:rPr>
        <w:t>（四）深刻领会新时代学校的奋斗目标和战略安排。</w:t>
      </w:r>
      <w:r>
        <w:rPr>
          <w:rFonts w:ascii="仿宋_GB2312" w:hint="eastAsia"/>
          <w:color w:val="000000"/>
          <w:szCs w:val="32"/>
        </w:rPr>
        <w:t>扎根</w:t>
      </w:r>
      <w:r>
        <w:rPr>
          <w:rFonts w:ascii="仿宋_GB2312" w:hint="eastAsia"/>
          <w:color w:val="000000"/>
          <w:szCs w:val="32"/>
        </w:rPr>
        <w:lastRenderedPageBreak/>
        <w:t>中原沃土办大学，建设以农为优势特色的高水平大学，是党和国家赋予河南农业大学的时代使命，是学校新时代再创辉煌的战略选择。为实现这一总体目标，确定“三步走”的战略安排：</w:t>
      </w:r>
      <w:r>
        <w:rPr>
          <w:rFonts w:ascii="仿宋_GB2312" w:hint="eastAsia"/>
          <w:b/>
          <w:color w:val="000000"/>
          <w:szCs w:val="32"/>
        </w:rPr>
        <w:t>第一步，夯实基础阶段。</w:t>
      </w:r>
      <w:r>
        <w:rPr>
          <w:rFonts w:ascii="仿宋_GB2312" w:hint="eastAsia"/>
          <w:color w:val="000000"/>
          <w:szCs w:val="32"/>
        </w:rPr>
        <w:t>从现在起到</w:t>
      </w:r>
      <w:r>
        <w:rPr>
          <w:color w:val="000000"/>
          <w:szCs w:val="32"/>
        </w:rPr>
        <w:t>2023</w:t>
      </w:r>
      <w:r>
        <w:rPr>
          <w:color w:val="000000"/>
          <w:szCs w:val="32"/>
        </w:rPr>
        <w:t>年，</w:t>
      </w:r>
      <w:r>
        <w:rPr>
          <w:rFonts w:ascii="仿宋_GB2312" w:hint="eastAsia"/>
          <w:color w:val="000000"/>
          <w:szCs w:val="32"/>
        </w:rPr>
        <w:t>用五年的时间，党的领导更加坚强有力，学校治理体系和治理能力明</w:t>
      </w:r>
      <w:r>
        <w:rPr>
          <w:rFonts w:ascii="仿宋_GB2312" w:hint="eastAsia"/>
          <w:color w:val="000000"/>
          <w:szCs w:val="32"/>
        </w:rPr>
        <w:t>显增强，高素质教师队伍基本建立，高水平人才培养体系基本形成，办学条件得到根本性改善，学科布局特色彰显、优势独具，人才培养、创新能力和社会影响力显著提升，力争实现国家“双一流”建设学科的突破，为建成以农为优势特色的高水平大学奠定坚实基础。</w:t>
      </w:r>
      <w:r>
        <w:rPr>
          <w:rFonts w:ascii="仿宋_GB2312" w:hint="eastAsia"/>
          <w:b/>
          <w:color w:val="000000"/>
          <w:szCs w:val="32"/>
        </w:rPr>
        <w:t>第二步，整体推进阶段。</w:t>
      </w:r>
      <w:r>
        <w:rPr>
          <w:rFonts w:ascii="仿宋_GB2312" w:hint="eastAsia"/>
          <w:color w:val="000000"/>
          <w:szCs w:val="32"/>
        </w:rPr>
        <w:t>再经过十余年的接续奋</w:t>
      </w:r>
      <w:r>
        <w:rPr>
          <w:color w:val="000000"/>
          <w:szCs w:val="32"/>
        </w:rPr>
        <w:t>斗，到</w:t>
      </w:r>
      <w:r>
        <w:rPr>
          <w:color w:val="000000"/>
          <w:szCs w:val="32"/>
        </w:rPr>
        <w:t>2035</w:t>
      </w:r>
      <w:r>
        <w:rPr>
          <w:color w:val="000000"/>
          <w:szCs w:val="32"/>
        </w:rPr>
        <w:t>年国家基本实现社会主义现代化时，学校人才培养、科学研究、社会服务、文化传承创新、国际交流合作能力进一步增强，初步建成以农为优势特色的高水平大学。</w:t>
      </w:r>
      <w:r>
        <w:rPr>
          <w:b/>
          <w:color w:val="000000"/>
          <w:szCs w:val="32"/>
        </w:rPr>
        <w:t>第三步，全面实现阶段。</w:t>
      </w:r>
      <w:r>
        <w:rPr>
          <w:color w:val="000000"/>
          <w:szCs w:val="32"/>
        </w:rPr>
        <w:t>从</w:t>
      </w:r>
      <w:r>
        <w:rPr>
          <w:color w:val="000000"/>
          <w:szCs w:val="32"/>
        </w:rPr>
        <w:t>2035</w:t>
      </w:r>
      <w:r>
        <w:rPr>
          <w:rFonts w:ascii="仿宋_GB2312" w:hint="eastAsia"/>
          <w:color w:val="000000"/>
          <w:szCs w:val="32"/>
        </w:rPr>
        <w:t>年起，再用十五年左右时间，到国家实现第二个一百年奋斗目标时，学校优势特色更加突出，内涵得到全面提升，整体实力显著增强，国际化水平和社会影响力大幅提高，全面建成以农为优势特色的高水平大学。</w:t>
      </w:r>
    </w:p>
    <w:p w:rsidR="000B3E5E" w:rsidRDefault="00755033">
      <w:pPr>
        <w:adjustRightInd w:val="0"/>
        <w:snapToGrid w:val="0"/>
        <w:spacing w:line="600" w:lineRule="exact"/>
        <w:ind w:firstLineChars="200" w:firstLine="643"/>
        <w:rPr>
          <w:rFonts w:ascii="仿宋_GB2312"/>
          <w:color w:val="000000"/>
          <w:szCs w:val="32"/>
        </w:rPr>
      </w:pPr>
      <w:r>
        <w:rPr>
          <w:rFonts w:ascii="楷体_GB2312" w:eastAsia="楷体_GB2312" w:hint="eastAsia"/>
          <w:b/>
          <w:color w:val="000000"/>
          <w:szCs w:val="32"/>
        </w:rPr>
        <w:t>（五）深刻领会今后五年学校的工作安排。</w:t>
      </w:r>
      <w:r>
        <w:rPr>
          <w:rFonts w:ascii="仿宋_GB2312" w:hint="eastAsia"/>
          <w:color w:val="000000"/>
          <w:szCs w:val="32"/>
        </w:rPr>
        <w:t>今后五年，是事关学校生存发展的关键五年。学校发展的总体思路是：以习近平新时代中国特色社会主义思想为指导，加强党的全面领导，以立德树人为根本任务，以服务国家和区域重大战略为导向，</w:t>
      </w:r>
      <w:r>
        <w:rPr>
          <w:rFonts w:ascii="仿宋_GB2312" w:hint="eastAsia"/>
          <w:color w:val="000000"/>
          <w:szCs w:val="32"/>
        </w:rPr>
        <w:lastRenderedPageBreak/>
        <w:t>以内涵式发展为主线，以体制机制创新为着力点，紧紧抓住坚持办学正确政治方向、建设高素质教师队伍和形成高水平人才培</w:t>
      </w:r>
      <w:r>
        <w:rPr>
          <w:rFonts w:ascii="仿宋_GB2312" w:hint="eastAsia"/>
          <w:color w:val="000000"/>
          <w:szCs w:val="32"/>
        </w:rPr>
        <w:t>养体系三项基础性工作，坚定实施创新驱动战略、人才强校战略、特色引领战略、开放办学战略和信息化战略，集中力量打好“双一流”建设学科创建攻坚战，打好龙子湖校区建设攻坚战，打好深化改革攻坚战，全面推进学校事业高质量发展。学校发展的主要任务是：坚持党的领导，加强党的建设，全面从严治党；坚持立德树人，加快构建高水平人才培养体系；坚持人才强校战略，加快建设高素质教师队伍；坚持特色引领战略，加快形成优势特色更加鲜明的学科体系；坚持需求导向，推进科技创新和社会服务能力建设；坚持科学配置资源，提升学校事业发展保障能力；坚持全</w:t>
      </w:r>
      <w:r>
        <w:rPr>
          <w:rFonts w:ascii="仿宋_GB2312" w:hint="eastAsia"/>
          <w:color w:val="000000"/>
          <w:szCs w:val="32"/>
        </w:rPr>
        <w:t>面深化改革，加强治理体系和治理能力建设。</w:t>
      </w:r>
    </w:p>
    <w:p w:rsidR="000B3E5E" w:rsidRDefault="00755033">
      <w:pPr>
        <w:adjustRightInd w:val="0"/>
        <w:snapToGrid w:val="0"/>
        <w:spacing w:line="600" w:lineRule="exact"/>
        <w:ind w:firstLineChars="200" w:firstLine="640"/>
        <w:rPr>
          <w:rFonts w:ascii="黑体" w:eastAsia="黑体" w:hAnsi="黑体"/>
          <w:color w:val="000000"/>
          <w:szCs w:val="32"/>
        </w:rPr>
      </w:pPr>
      <w:r>
        <w:rPr>
          <w:rFonts w:ascii="黑体" w:eastAsia="黑体" w:hAnsi="黑体" w:hint="eastAsia"/>
          <w:color w:val="000000"/>
          <w:szCs w:val="32"/>
        </w:rPr>
        <w:t>三、结合实际，扎实做好学习宣传贯彻党代会精神工作</w:t>
      </w:r>
    </w:p>
    <w:p w:rsidR="000B3E5E" w:rsidRDefault="00755033">
      <w:pPr>
        <w:adjustRightInd w:val="0"/>
        <w:snapToGrid w:val="0"/>
        <w:spacing w:line="600" w:lineRule="exact"/>
        <w:ind w:firstLineChars="200" w:firstLine="640"/>
        <w:rPr>
          <w:rFonts w:ascii="仿宋_GB2312"/>
          <w:color w:val="000000"/>
          <w:szCs w:val="32"/>
        </w:rPr>
      </w:pPr>
      <w:r>
        <w:rPr>
          <w:rFonts w:ascii="仿宋_GB2312" w:hint="eastAsia"/>
          <w:color w:val="000000"/>
          <w:szCs w:val="32"/>
        </w:rPr>
        <w:t>学习宣传贯彻好党代会精神，是当前和今后一段时期学校的一项重大政治任务。全校各级党组织和广大党员干部要高度重视，立足学校发展、联系工作实际，周密部署、精心组织，确保党代会精神的学习宣传贯彻落到实处、取得实效。</w:t>
      </w:r>
    </w:p>
    <w:p w:rsidR="000B3E5E" w:rsidRDefault="00755033">
      <w:pPr>
        <w:adjustRightInd w:val="0"/>
        <w:snapToGrid w:val="0"/>
        <w:spacing w:line="600" w:lineRule="exact"/>
        <w:ind w:firstLineChars="200" w:firstLine="643"/>
        <w:rPr>
          <w:rFonts w:ascii="楷体_GB2312" w:eastAsia="楷体_GB2312"/>
          <w:b/>
          <w:color w:val="000000"/>
          <w:szCs w:val="32"/>
        </w:rPr>
      </w:pPr>
      <w:r>
        <w:rPr>
          <w:rFonts w:ascii="楷体_GB2312" w:eastAsia="楷体_GB2312" w:hint="eastAsia"/>
          <w:b/>
          <w:color w:val="000000"/>
          <w:szCs w:val="32"/>
        </w:rPr>
        <w:t>（一）加强组织领导。</w:t>
      </w:r>
      <w:r>
        <w:rPr>
          <w:rFonts w:ascii="仿宋_GB2312" w:hint="eastAsia"/>
          <w:color w:val="000000"/>
          <w:szCs w:val="32"/>
        </w:rPr>
        <w:t>学校党委统筹抓好党代会精神的学习宣传贯彻工作，建立定期督促检查机制，加强对各基层党组织、校直各单位贯彻落实党代会精神情况的督促、检查和指导。</w:t>
      </w:r>
      <w:r>
        <w:rPr>
          <w:rFonts w:ascii="仿宋_GB2312" w:hint="eastAsia"/>
          <w:color w:val="000000"/>
          <w:szCs w:val="32"/>
        </w:rPr>
        <w:lastRenderedPageBreak/>
        <w:t>各基层党组织书记、校直各单位主要负责人是本单位学习宣</w:t>
      </w:r>
      <w:r>
        <w:rPr>
          <w:rFonts w:ascii="仿宋_GB2312" w:hint="eastAsia"/>
          <w:color w:val="000000"/>
          <w:szCs w:val="32"/>
        </w:rPr>
        <w:t>传贯彻党代会精神的第一责任人，要把学习宣传贯彻党代会精神摆上重要议事日程，认真制定本单位学习宣传贯彻落实方案，精心组织实施。全校各级党组织要把学习宣传贯彻党代会精神，与学习贯彻习近平新时代中国特色社会主义思想和党的十九大精神结合起来，与学习贯彻全国高校思想政治工作会议精神结合起来，与高校党组织“对标争先”建设计划结合起来，与即将开展的“不忘初心、牢记使命”主题教育结合起来，迅速掀</w:t>
      </w:r>
      <w:r>
        <w:rPr>
          <w:rFonts w:ascii="仿宋_GB2312" w:hint="eastAsia"/>
          <w:color w:val="000000"/>
          <w:spacing w:val="-4"/>
          <w:szCs w:val="32"/>
        </w:rPr>
        <w:t>起学习宣传贯彻热潮。（时间期限：</w:t>
      </w:r>
      <w:r>
        <w:rPr>
          <w:color w:val="000000"/>
          <w:spacing w:val="-4"/>
          <w:szCs w:val="32"/>
        </w:rPr>
        <w:t>2018</w:t>
      </w:r>
      <w:r>
        <w:rPr>
          <w:color w:val="000000"/>
          <w:spacing w:val="-4"/>
          <w:szCs w:val="32"/>
        </w:rPr>
        <w:t>年</w:t>
      </w:r>
      <w:r>
        <w:rPr>
          <w:color w:val="000000"/>
          <w:spacing w:val="-4"/>
          <w:szCs w:val="32"/>
        </w:rPr>
        <w:t>10</w:t>
      </w:r>
      <w:r>
        <w:rPr>
          <w:rFonts w:ascii="仿宋_GB2312" w:hint="eastAsia"/>
          <w:color w:val="000000"/>
          <w:spacing w:val="-4"/>
          <w:szCs w:val="32"/>
        </w:rPr>
        <w:t>月开始，长期坚持）</w:t>
      </w:r>
    </w:p>
    <w:p w:rsidR="000B3E5E" w:rsidRDefault="00755033">
      <w:pPr>
        <w:adjustRightInd w:val="0"/>
        <w:snapToGrid w:val="0"/>
        <w:spacing w:line="600" w:lineRule="exact"/>
        <w:ind w:firstLineChars="200" w:firstLine="643"/>
        <w:rPr>
          <w:rFonts w:ascii="仿宋_GB2312"/>
          <w:color w:val="000000"/>
          <w:szCs w:val="32"/>
        </w:rPr>
      </w:pPr>
      <w:r>
        <w:rPr>
          <w:rFonts w:ascii="楷体_GB2312" w:eastAsia="楷体_GB2312" w:hint="eastAsia"/>
          <w:b/>
          <w:color w:val="000000"/>
          <w:szCs w:val="32"/>
        </w:rPr>
        <w:t>（二）深入开展宣讲解读。</w:t>
      </w:r>
      <w:r>
        <w:rPr>
          <w:rFonts w:ascii="仿宋_GB2312" w:hint="eastAsia"/>
          <w:color w:val="000000"/>
          <w:szCs w:val="32"/>
        </w:rPr>
        <w:t>学校党委班子成员要深入分管部门和联系学院</w:t>
      </w:r>
      <w:r>
        <w:rPr>
          <w:rFonts w:ascii="仿宋_GB2312" w:hint="eastAsia"/>
          <w:color w:val="000000"/>
          <w:szCs w:val="32"/>
        </w:rPr>
        <w:t>，通过专题调研、参加学院民主生活会等方式，带头宣讲党代会精神。各基层党组织要发挥党组织书记和党代表的表率作用，带头在本单位中开展宣讲，教育引导每个支部、每名党员和师生员工全面了解、深刻领会和准确把握党代会精神。党委宣传部要牵头制定学校党代会学习宣传提纲，各单位通过媒体宣传、选树典型、主题实践等方式积极开展思想舆论引导。统战部门、离退休工作部门、学生工作部门分别统筹抓好学校各民主党派、无党派知识分子、离退休老同志和学生的宣传阐释工作。（时间期限：</w:t>
      </w:r>
      <w:r>
        <w:rPr>
          <w:rFonts w:hint="eastAsia"/>
          <w:color w:val="000000"/>
          <w:szCs w:val="32"/>
        </w:rPr>
        <w:t>2018</w:t>
      </w:r>
      <w:r>
        <w:rPr>
          <w:rFonts w:hint="eastAsia"/>
          <w:color w:val="000000"/>
          <w:szCs w:val="32"/>
        </w:rPr>
        <w:t>年</w:t>
      </w:r>
      <w:r>
        <w:rPr>
          <w:rFonts w:hint="eastAsia"/>
          <w:color w:val="000000"/>
          <w:szCs w:val="32"/>
        </w:rPr>
        <w:t>10</w:t>
      </w:r>
      <w:r>
        <w:rPr>
          <w:rFonts w:hint="eastAsia"/>
          <w:color w:val="000000"/>
          <w:szCs w:val="32"/>
        </w:rPr>
        <w:t>月至</w:t>
      </w:r>
      <w:r>
        <w:rPr>
          <w:rFonts w:hint="eastAsia"/>
          <w:color w:val="000000"/>
          <w:szCs w:val="32"/>
        </w:rPr>
        <w:t>12</w:t>
      </w:r>
      <w:r>
        <w:rPr>
          <w:rFonts w:ascii="仿宋_GB2312" w:hint="eastAsia"/>
          <w:color w:val="000000"/>
          <w:szCs w:val="32"/>
        </w:rPr>
        <w:t>月）</w:t>
      </w:r>
    </w:p>
    <w:p w:rsidR="000B3E5E" w:rsidRDefault="00755033">
      <w:pPr>
        <w:adjustRightInd w:val="0"/>
        <w:snapToGrid w:val="0"/>
        <w:spacing w:line="600" w:lineRule="exact"/>
        <w:ind w:firstLineChars="200" w:firstLine="643"/>
        <w:rPr>
          <w:rFonts w:ascii="仿宋_GB2312"/>
          <w:color w:val="000000"/>
          <w:szCs w:val="32"/>
        </w:rPr>
      </w:pPr>
      <w:r>
        <w:rPr>
          <w:rFonts w:ascii="楷体_GB2312" w:eastAsia="楷体_GB2312" w:hint="eastAsia"/>
          <w:b/>
          <w:color w:val="000000"/>
          <w:szCs w:val="32"/>
        </w:rPr>
        <w:t>（三）精心组织学习培训。</w:t>
      </w:r>
      <w:r>
        <w:rPr>
          <w:rFonts w:ascii="仿宋_GB2312" w:hint="eastAsia"/>
          <w:color w:val="000000"/>
          <w:szCs w:val="32"/>
        </w:rPr>
        <w:t>开展“党代表</w:t>
      </w:r>
      <w:r>
        <w:rPr>
          <w:rFonts w:ascii="仿宋_GB2312" w:hint="eastAsia"/>
          <w:color w:val="000000"/>
          <w:szCs w:val="32"/>
        </w:rPr>
        <w:t>讲党代会活动”，党代会代表深入基层宣讲党代会精神。各级党员领导干部要精</w:t>
      </w:r>
      <w:r>
        <w:rPr>
          <w:rFonts w:ascii="仿宋_GB2312" w:hint="eastAsia"/>
          <w:color w:val="000000"/>
          <w:szCs w:val="32"/>
        </w:rPr>
        <w:lastRenderedPageBreak/>
        <w:t>心安排学习活动，原原本本地学，原汁原味地学，把集中学习与个人自学结合起来、把学习党代会精神与思考谋划工作结合起来，学深悟透、学以致知、学以力行，在学习宣传贯彻党代会精神中发挥先锋模范作用。要积极构建全覆盖的学习体系，分层次分类别开展学习、研讨、培训，将党代会精神作为干部教育培训、入党积极分子培训、青年教师培训以及学生骨干培训的重点内容，通过校院两级党委理论学习中心组学习、政治理论学习、专题研讨、座谈交流以及“三会一课”、主题党团日活动等方</w:t>
      </w:r>
      <w:r>
        <w:rPr>
          <w:rFonts w:ascii="仿宋_GB2312" w:hint="eastAsia"/>
          <w:color w:val="000000"/>
          <w:szCs w:val="32"/>
        </w:rPr>
        <w:t>式，使党代会精神成为全校党员干部和师生员工的最大共识和最强动力。（时间期限：</w:t>
      </w:r>
      <w:r>
        <w:rPr>
          <w:rFonts w:hint="eastAsia"/>
          <w:color w:val="000000"/>
          <w:szCs w:val="32"/>
        </w:rPr>
        <w:t>2018</w:t>
      </w:r>
      <w:r>
        <w:rPr>
          <w:rFonts w:hint="eastAsia"/>
          <w:color w:val="000000"/>
          <w:szCs w:val="32"/>
        </w:rPr>
        <w:t>年</w:t>
      </w:r>
      <w:r>
        <w:rPr>
          <w:rFonts w:hint="eastAsia"/>
          <w:color w:val="000000"/>
          <w:szCs w:val="32"/>
        </w:rPr>
        <w:t>10</w:t>
      </w:r>
      <w:r>
        <w:rPr>
          <w:rFonts w:hint="eastAsia"/>
          <w:color w:val="000000"/>
          <w:szCs w:val="32"/>
        </w:rPr>
        <w:t>月至</w:t>
      </w:r>
      <w:r>
        <w:rPr>
          <w:rFonts w:hint="eastAsia"/>
          <w:color w:val="000000"/>
          <w:szCs w:val="32"/>
        </w:rPr>
        <w:t>2019</w:t>
      </w:r>
      <w:r>
        <w:rPr>
          <w:rFonts w:hint="eastAsia"/>
          <w:color w:val="000000"/>
          <w:szCs w:val="32"/>
        </w:rPr>
        <w:t>年</w:t>
      </w:r>
      <w:r>
        <w:rPr>
          <w:rFonts w:hint="eastAsia"/>
          <w:color w:val="000000"/>
          <w:szCs w:val="32"/>
        </w:rPr>
        <w:t>3</w:t>
      </w:r>
      <w:r>
        <w:rPr>
          <w:rFonts w:hint="eastAsia"/>
          <w:color w:val="000000"/>
          <w:szCs w:val="32"/>
        </w:rPr>
        <w:t>月</w:t>
      </w:r>
      <w:r>
        <w:rPr>
          <w:rFonts w:ascii="仿宋_GB2312" w:hint="eastAsia"/>
          <w:color w:val="000000"/>
          <w:szCs w:val="32"/>
        </w:rPr>
        <w:t>）</w:t>
      </w:r>
    </w:p>
    <w:p w:rsidR="000B3E5E" w:rsidRDefault="00755033">
      <w:pPr>
        <w:adjustRightInd w:val="0"/>
        <w:snapToGrid w:val="0"/>
        <w:spacing w:line="600" w:lineRule="exact"/>
        <w:ind w:firstLineChars="200" w:firstLine="643"/>
        <w:rPr>
          <w:rFonts w:ascii="仿宋_GB2312"/>
          <w:color w:val="000000"/>
          <w:szCs w:val="32"/>
        </w:rPr>
      </w:pPr>
      <w:r>
        <w:rPr>
          <w:rFonts w:ascii="楷体_GB2312" w:eastAsia="楷体_GB2312" w:hint="eastAsia"/>
          <w:b/>
          <w:color w:val="000000"/>
          <w:szCs w:val="32"/>
        </w:rPr>
        <w:t>（四）加强宣传舆论引导。</w:t>
      </w:r>
      <w:r>
        <w:rPr>
          <w:rFonts w:ascii="仿宋_GB2312" w:hint="eastAsia"/>
          <w:color w:val="000000"/>
          <w:szCs w:val="32"/>
        </w:rPr>
        <w:t>学校各类宣传阵地把党代会精神作为宣传重点，用好党代会专题网站，发挥校报、广播电视、新闻网、官方微博微信等媒体的优势和特色，及时发布师生学习动态，交流师生学习心得，策划推出深度报道，广泛宣传学习贯彻党代会精神的具体举措、实际行动和典型事迹，充分展现全校上下学习宣传贯彻党代会精神、加快推进以农为优势特色的高水平大学建设的良好风貌，营造学习宣传贯彻党代会精神的浓厚氛围。（时间期限</w:t>
      </w:r>
      <w:r>
        <w:rPr>
          <w:rFonts w:ascii="仿宋_GB2312" w:hint="eastAsia"/>
          <w:color w:val="000000"/>
          <w:szCs w:val="32"/>
        </w:rPr>
        <w:t>：</w:t>
      </w:r>
      <w:r>
        <w:rPr>
          <w:rFonts w:hint="eastAsia"/>
          <w:color w:val="000000"/>
          <w:szCs w:val="32"/>
        </w:rPr>
        <w:t>2018</w:t>
      </w:r>
      <w:r>
        <w:rPr>
          <w:rFonts w:hint="eastAsia"/>
          <w:color w:val="000000"/>
          <w:szCs w:val="32"/>
        </w:rPr>
        <w:t>年</w:t>
      </w:r>
      <w:r>
        <w:rPr>
          <w:rFonts w:hint="eastAsia"/>
          <w:color w:val="000000"/>
          <w:szCs w:val="32"/>
        </w:rPr>
        <w:t>10</w:t>
      </w:r>
      <w:r>
        <w:rPr>
          <w:rFonts w:hint="eastAsia"/>
          <w:color w:val="000000"/>
          <w:szCs w:val="32"/>
        </w:rPr>
        <w:t>月开始</w:t>
      </w:r>
      <w:r>
        <w:rPr>
          <w:rFonts w:ascii="仿宋_GB2312" w:hint="eastAsia"/>
          <w:color w:val="000000"/>
          <w:szCs w:val="32"/>
        </w:rPr>
        <w:t>，长期坚持）</w:t>
      </w:r>
    </w:p>
    <w:p w:rsidR="000B3E5E" w:rsidRDefault="00755033">
      <w:pPr>
        <w:adjustRightInd w:val="0"/>
        <w:snapToGrid w:val="0"/>
        <w:spacing w:line="600" w:lineRule="exact"/>
        <w:ind w:firstLineChars="200" w:firstLine="643"/>
        <w:rPr>
          <w:color w:val="000000"/>
          <w:szCs w:val="32"/>
        </w:rPr>
      </w:pPr>
      <w:r>
        <w:rPr>
          <w:rFonts w:ascii="楷体_GB2312" w:eastAsia="楷体_GB2312" w:hint="eastAsia"/>
          <w:b/>
          <w:color w:val="000000"/>
          <w:szCs w:val="32"/>
        </w:rPr>
        <w:t>（五）切实抓好贯彻落实。</w:t>
      </w:r>
      <w:r>
        <w:rPr>
          <w:rFonts w:ascii="仿宋_GB2312" w:hint="eastAsia"/>
          <w:color w:val="000000"/>
          <w:szCs w:val="32"/>
        </w:rPr>
        <w:t>全校各单位要结合《中共河南农业大学第七次代表大会报告任务分解方案》，认真分析面临的新形势、新要求，对照党代会提出的奋斗目标、战略安排和任</w:t>
      </w:r>
      <w:r>
        <w:rPr>
          <w:rFonts w:ascii="仿宋_GB2312" w:hint="eastAsia"/>
          <w:color w:val="000000"/>
          <w:szCs w:val="32"/>
        </w:rPr>
        <w:lastRenderedPageBreak/>
        <w:t>务举措，特别是要围绕学校今后五年的工作安排，研究制定贯彻落实的实施方案，明晰时间表、路线图，把党代会精神落实到各项任务的扎实推进上，确保党代会确定的各项任务真正落实落细。学校各处级单位领导班子要以党代会精神为指导，立足实际、谋划长远，确定领导班子任期目标和年度目标，切实把党代会精神转化为推动事业发展的具体方案和务实</w:t>
      </w:r>
      <w:r>
        <w:rPr>
          <w:rFonts w:ascii="仿宋_GB2312" w:hint="eastAsia"/>
          <w:color w:val="000000"/>
          <w:szCs w:val="32"/>
        </w:rPr>
        <w:t>举措。（时间期限：</w:t>
      </w:r>
      <w:r w:rsidRPr="001820EA">
        <w:rPr>
          <w:rFonts w:hint="eastAsia"/>
          <w:color w:val="000000"/>
          <w:szCs w:val="32"/>
        </w:rPr>
        <w:t>2</w:t>
      </w:r>
      <w:r w:rsidRPr="001820EA">
        <w:rPr>
          <w:rFonts w:hint="eastAsia"/>
          <w:color w:val="000000"/>
          <w:szCs w:val="32"/>
        </w:rPr>
        <w:t>018</w:t>
      </w:r>
      <w:r>
        <w:rPr>
          <w:rFonts w:hint="eastAsia"/>
          <w:color w:val="000000"/>
          <w:szCs w:val="32"/>
        </w:rPr>
        <w:t>年</w:t>
      </w:r>
      <w:r>
        <w:rPr>
          <w:rFonts w:hint="eastAsia"/>
          <w:color w:val="000000"/>
          <w:szCs w:val="32"/>
        </w:rPr>
        <w:t>10</w:t>
      </w:r>
      <w:r>
        <w:rPr>
          <w:rFonts w:hint="eastAsia"/>
          <w:color w:val="000000"/>
          <w:szCs w:val="32"/>
        </w:rPr>
        <w:t>月开始，长期坚持）</w:t>
      </w:r>
    </w:p>
    <w:p w:rsidR="000B3E5E" w:rsidRDefault="00755033">
      <w:pPr>
        <w:adjustRightInd w:val="0"/>
        <w:snapToGrid w:val="0"/>
        <w:spacing w:line="600" w:lineRule="exact"/>
        <w:ind w:firstLineChars="200" w:firstLine="640"/>
        <w:rPr>
          <w:rFonts w:ascii="仿宋_GB2312"/>
          <w:color w:val="000000"/>
          <w:szCs w:val="32"/>
        </w:rPr>
      </w:pPr>
      <w:r>
        <w:rPr>
          <w:rFonts w:ascii="仿宋_GB2312" w:hint="eastAsia"/>
          <w:color w:val="000000"/>
          <w:szCs w:val="32"/>
        </w:rPr>
        <w:t>各基层党委、党总支和校直各单位要及时将学习宣传贯彻学校第七次党代会精神的情况报告校党委。</w:t>
      </w:r>
    </w:p>
    <w:p w:rsidR="000B3E5E" w:rsidRDefault="000B3E5E">
      <w:pPr>
        <w:adjustRightInd w:val="0"/>
        <w:snapToGrid w:val="0"/>
        <w:spacing w:line="600" w:lineRule="exact"/>
        <w:rPr>
          <w:szCs w:val="32"/>
        </w:rPr>
      </w:pPr>
    </w:p>
    <w:p w:rsidR="000B3E5E" w:rsidRDefault="000B3E5E">
      <w:pPr>
        <w:adjustRightInd w:val="0"/>
        <w:snapToGrid w:val="0"/>
        <w:spacing w:line="600" w:lineRule="exact"/>
        <w:rPr>
          <w:szCs w:val="32"/>
        </w:rPr>
      </w:pPr>
    </w:p>
    <w:p w:rsidR="000B3E5E" w:rsidRDefault="00755033">
      <w:pPr>
        <w:spacing w:line="600" w:lineRule="exact"/>
        <w:rPr>
          <w:rFonts w:ascii="仿宋_GB2312"/>
          <w:szCs w:val="32"/>
        </w:rPr>
      </w:pPr>
      <w:r>
        <w:rPr>
          <w:rFonts w:ascii="仿宋_GB2312" w:hint="eastAsia"/>
          <w:szCs w:val="32"/>
        </w:rPr>
        <w:t xml:space="preserve">                            </w:t>
      </w:r>
      <w:r>
        <w:rPr>
          <w:rFonts w:ascii="仿宋_GB2312" w:hint="eastAsia"/>
          <w:szCs w:val="32"/>
        </w:rPr>
        <w:t>中共河南农业大学委员会</w:t>
      </w:r>
    </w:p>
    <w:p w:rsidR="000B3E5E" w:rsidRDefault="00755033">
      <w:pPr>
        <w:pStyle w:val="a3"/>
        <w:spacing w:line="600" w:lineRule="exact"/>
        <w:rPr>
          <w:szCs w:val="32"/>
        </w:rPr>
      </w:pPr>
      <w:r>
        <w:rPr>
          <w:rFonts w:hint="eastAsia"/>
          <w:szCs w:val="32"/>
        </w:rPr>
        <w:t xml:space="preserve">                                </w:t>
      </w:r>
      <w:r>
        <w:rPr>
          <w:rFonts w:ascii="Times New Roman"/>
          <w:color w:val="000000"/>
          <w:szCs w:val="32"/>
        </w:rPr>
        <w:t>20</w:t>
      </w:r>
      <w:r>
        <w:rPr>
          <w:rFonts w:ascii="Times New Roman" w:hint="eastAsia"/>
          <w:color w:val="000000"/>
          <w:szCs w:val="32"/>
        </w:rPr>
        <w:t>18</w:t>
      </w:r>
      <w:r>
        <w:rPr>
          <w:rFonts w:ascii="Times New Roman" w:hint="eastAsia"/>
          <w:color w:val="000000"/>
          <w:szCs w:val="32"/>
        </w:rPr>
        <w:t>年</w:t>
      </w:r>
      <w:r>
        <w:rPr>
          <w:rFonts w:ascii="Times New Roman" w:hint="eastAsia"/>
          <w:color w:val="000000"/>
          <w:szCs w:val="32"/>
        </w:rPr>
        <w:t>10</w:t>
      </w:r>
      <w:r>
        <w:rPr>
          <w:rFonts w:ascii="Times New Roman" w:hint="eastAsia"/>
          <w:color w:val="000000"/>
          <w:szCs w:val="32"/>
        </w:rPr>
        <w:t>月</w:t>
      </w:r>
      <w:r>
        <w:rPr>
          <w:rFonts w:ascii="Times New Roman" w:hint="eastAsia"/>
          <w:color w:val="000000"/>
          <w:szCs w:val="32"/>
        </w:rPr>
        <w:t>8</w:t>
      </w:r>
      <w:r>
        <w:rPr>
          <w:rFonts w:ascii="Times New Roman" w:hint="eastAsia"/>
          <w:color w:val="000000"/>
          <w:szCs w:val="32"/>
        </w:rPr>
        <w:t>日</w:t>
      </w: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p>
    <w:p w:rsidR="000B3E5E" w:rsidRDefault="000B3E5E">
      <w:pPr>
        <w:spacing w:line="560" w:lineRule="exact"/>
        <w:rPr>
          <w:rFonts w:ascii="黑体" w:eastAsia="黑体" w:hAnsi="宋体" w:cs="黑体"/>
          <w:szCs w:val="32"/>
        </w:rPr>
      </w:pPr>
      <w:bookmarkStart w:id="0" w:name="_GoBack"/>
      <w:bookmarkEnd w:id="0"/>
    </w:p>
    <w:p w:rsidR="000B3E5E" w:rsidRDefault="00755033">
      <w:pPr>
        <w:spacing w:line="560" w:lineRule="exact"/>
        <w:rPr>
          <w:rFonts w:ascii="宋体" w:eastAsia="宋体" w:hAnsi="宋体" w:cs="宋体"/>
          <w:b/>
          <w:szCs w:val="32"/>
        </w:rPr>
      </w:pPr>
      <w:r>
        <w:rPr>
          <w:rFonts w:ascii="黑体" w:eastAsia="黑体" w:hAnsi="宋体" w:cs="黑体" w:hint="eastAsia"/>
          <w:szCs w:val="32"/>
        </w:rPr>
        <w:t>主题词：</w:t>
      </w:r>
      <w:r>
        <w:rPr>
          <w:rFonts w:ascii="宋体" w:eastAsia="宋体" w:hAnsi="宋体" w:cs="宋体" w:hint="eastAsia"/>
          <w:b/>
          <w:szCs w:val="32"/>
        </w:rPr>
        <w:t>学习贯彻</w:t>
      </w:r>
      <w:r>
        <w:rPr>
          <w:rFonts w:ascii="宋体" w:eastAsia="宋体" w:hAnsi="宋体" w:cs="宋体" w:hint="eastAsia"/>
          <w:b/>
          <w:szCs w:val="32"/>
        </w:rPr>
        <w:t xml:space="preserve">  </w:t>
      </w:r>
      <w:r>
        <w:rPr>
          <w:rFonts w:ascii="宋体" w:eastAsia="宋体" w:hAnsi="宋体" w:cs="宋体" w:hint="eastAsia"/>
          <w:b/>
          <w:szCs w:val="32"/>
        </w:rPr>
        <w:t>校第七次党代会精神</w:t>
      </w:r>
      <w:r>
        <w:rPr>
          <w:rFonts w:ascii="宋体" w:eastAsia="宋体" w:hAnsi="宋体" w:cs="宋体" w:hint="eastAsia"/>
          <w:b/>
          <w:szCs w:val="32"/>
        </w:rPr>
        <w:t xml:space="preserve">  </w:t>
      </w:r>
      <w:r>
        <w:rPr>
          <w:rFonts w:ascii="宋体" w:eastAsia="宋体" w:hAnsi="宋体" w:cs="宋体" w:hint="eastAsia"/>
          <w:b/>
          <w:szCs w:val="32"/>
        </w:rPr>
        <w:t>通知</w:t>
      </w:r>
    </w:p>
    <w:p w:rsidR="000B3E5E" w:rsidRDefault="00755033">
      <w:pPr>
        <w:pStyle w:val="a6"/>
        <w:spacing w:beforeAutospacing="0" w:afterAutospacing="0" w:line="300" w:lineRule="exact"/>
        <w:ind w:rightChars="-47" w:right="-150"/>
        <w:jc w:val="both"/>
        <w:rPr>
          <w:rFonts w:ascii="仿宋_GB2312" w:hAnsi="Calibri" w:cs="仿宋_GB2312"/>
          <w:spacing w:val="-20"/>
          <w:kern w:val="2"/>
          <w:sz w:val="32"/>
          <w:szCs w:val="32"/>
        </w:rPr>
      </w:pPr>
      <w:r>
        <w:rPr>
          <w:rFonts w:ascii="仿宋_GB2312" w:cs="仿宋_GB2312" w:hint="eastAsia"/>
          <w:spacing w:val="-20"/>
          <w:kern w:val="2"/>
          <w:sz w:val="32"/>
          <w:szCs w:val="32"/>
        </w:rPr>
        <w:t>───────────────────────────────</w:t>
      </w:r>
    </w:p>
    <w:p w:rsidR="000B3E5E" w:rsidRDefault="00755033">
      <w:pPr>
        <w:spacing w:line="320" w:lineRule="exact"/>
        <w:ind w:right="-45"/>
        <w:rPr>
          <w:rFonts w:ascii="仿宋_GB2312" w:hAnsi="Calibri" w:cs="仿宋_GB2312"/>
          <w:szCs w:val="32"/>
        </w:rPr>
      </w:pPr>
      <w:r>
        <w:rPr>
          <w:rFonts w:ascii="仿宋_GB2312" w:hAnsi="Calibri" w:cs="仿宋_GB2312" w:hint="eastAsia"/>
          <w:szCs w:val="32"/>
        </w:rPr>
        <w:t>中共河南农业大学委员会办公室</w:t>
      </w:r>
      <w:r>
        <w:rPr>
          <w:rFonts w:ascii="仿宋_GB2312" w:hAnsi="Calibri" w:cs="仿宋_GB2312" w:hint="eastAsia"/>
          <w:szCs w:val="32"/>
        </w:rPr>
        <w:t xml:space="preserve">       </w:t>
      </w:r>
      <w:r>
        <w:rPr>
          <w:szCs w:val="32"/>
        </w:rPr>
        <w:t>2018</w:t>
      </w:r>
      <w:r>
        <w:rPr>
          <w:rFonts w:ascii="仿宋_GB2312" w:cs="仿宋_GB2312" w:hint="eastAsia"/>
          <w:szCs w:val="32"/>
        </w:rPr>
        <w:t>年</w:t>
      </w:r>
      <w:r>
        <w:rPr>
          <w:szCs w:val="32"/>
        </w:rPr>
        <w:t>10</w:t>
      </w:r>
      <w:r>
        <w:rPr>
          <w:rFonts w:ascii="仿宋_GB2312" w:cs="仿宋_GB2312" w:hint="eastAsia"/>
          <w:szCs w:val="32"/>
        </w:rPr>
        <w:t>月</w:t>
      </w:r>
      <w:r>
        <w:rPr>
          <w:szCs w:val="32"/>
        </w:rPr>
        <w:t>8</w:t>
      </w:r>
      <w:r>
        <w:rPr>
          <w:rFonts w:ascii="仿宋_GB2312" w:cs="仿宋_GB2312" w:hint="eastAsia"/>
          <w:szCs w:val="32"/>
        </w:rPr>
        <w:t>日</w:t>
      </w:r>
      <w:r>
        <w:rPr>
          <w:rFonts w:ascii="仿宋_GB2312" w:hAnsi="Calibri" w:cs="仿宋_GB2312" w:hint="eastAsia"/>
          <w:szCs w:val="32"/>
        </w:rPr>
        <w:t>印发</w:t>
      </w:r>
    </w:p>
    <w:p w:rsidR="000B3E5E" w:rsidRDefault="00755033">
      <w:pPr>
        <w:pStyle w:val="a6"/>
        <w:spacing w:beforeAutospacing="0" w:afterAutospacing="0" w:line="340" w:lineRule="exact"/>
        <w:ind w:rightChars="-47" w:right="-150"/>
        <w:jc w:val="both"/>
        <w:rPr>
          <w:rFonts w:ascii="仿宋_GB2312" w:eastAsia="仿宋_GB2312" w:hAnsi="Calibri" w:cs="仿宋_GB2312"/>
          <w:spacing w:val="-20"/>
          <w:kern w:val="2"/>
          <w:sz w:val="32"/>
          <w:szCs w:val="32"/>
        </w:rPr>
      </w:pPr>
      <w:r>
        <w:rPr>
          <w:rFonts w:ascii="仿宋_GB2312" w:cs="仿宋_GB2312" w:hint="eastAsia"/>
          <w:spacing w:val="-20"/>
          <w:kern w:val="2"/>
          <w:sz w:val="32"/>
          <w:szCs w:val="32"/>
        </w:rPr>
        <w:t>───────────────────────────────</w:t>
      </w:r>
    </w:p>
    <w:p w:rsidR="000B3E5E" w:rsidRDefault="00755033">
      <w:pPr>
        <w:spacing w:line="320" w:lineRule="exact"/>
        <w:ind w:right="-47" w:firstLineChars="100" w:firstLine="280"/>
        <w:rPr>
          <w:szCs w:val="32"/>
        </w:rPr>
      </w:pPr>
      <w:r>
        <w:rPr>
          <w:rFonts w:ascii="仿宋_GB2312" w:hAnsi="Calibri" w:cs="仿宋_GB2312" w:hint="eastAsia"/>
          <w:sz w:val="28"/>
          <w:szCs w:val="28"/>
        </w:rPr>
        <w:t xml:space="preserve">                                               </w:t>
      </w:r>
      <w:r>
        <w:rPr>
          <w:rFonts w:ascii="仿宋_GB2312" w:hAnsi="Calibri" w:cs="仿宋_GB2312" w:hint="eastAsia"/>
          <w:szCs w:val="32"/>
        </w:rPr>
        <w:t>（共</w:t>
      </w:r>
      <w:r>
        <w:rPr>
          <w:szCs w:val="32"/>
        </w:rPr>
        <w:t>90</w:t>
      </w:r>
      <w:r>
        <w:rPr>
          <w:rFonts w:ascii="仿宋_GB2312" w:hAnsi="Calibri" w:cs="仿宋_GB2312" w:hint="eastAsia"/>
          <w:szCs w:val="32"/>
        </w:rPr>
        <w:t>份）</w:t>
      </w:r>
    </w:p>
    <w:sectPr w:rsidR="000B3E5E" w:rsidSect="000B3E5E">
      <w:footerReference w:type="default" r:id="rId7"/>
      <w:pgSz w:w="11850" w:h="16783"/>
      <w:pgMar w:top="2211" w:right="1531" w:bottom="1871" w:left="1531" w:header="851" w:footer="992" w:gutter="0"/>
      <w:cols w:space="0"/>
      <w:docGrid w:type="lines" w:linePitch="4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033" w:rsidRDefault="00755033" w:rsidP="000B3E5E">
      <w:r>
        <w:separator/>
      </w:r>
    </w:p>
  </w:endnote>
  <w:endnote w:type="continuationSeparator" w:id="0">
    <w:p w:rsidR="00755033" w:rsidRDefault="00755033" w:rsidP="000B3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3095"/>
    </w:sdtPr>
    <w:sdtContent>
      <w:p w:rsidR="000B3E5E" w:rsidRDefault="000B3E5E">
        <w:pPr>
          <w:pStyle w:val="a4"/>
          <w:jc w:val="center"/>
        </w:pPr>
        <w:r w:rsidRPr="000B3E5E">
          <w:fldChar w:fldCharType="begin"/>
        </w:r>
        <w:r w:rsidR="00755033">
          <w:instrText xml:space="preserve"> PAGE   \* MERGEFORMAT </w:instrText>
        </w:r>
        <w:r w:rsidRPr="000B3E5E">
          <w:fldChar w:fldCharType="separate"/>
        </w:r>
        <w:r w:rsidR="001820EA" w:rsidRPr="001820EA">
          <w:rPr>
            <w:noProof/>
            <w:lang w:val="zh-CN"/>
          </w:rPr>
          <w:t>8</w:t>
        </w:r>
        <w:r>
          <w:rPr>
            <w:lang w:val="zh-CN"/>
          </w:rPr>
          <w:fldChar w:fldCharType="end"/>
        </w:r>
      </w:p>
    </w:sdtContent>
  </w:sdt>
  <w:p w:rsidR="000B3E5E" w:rsidRDefault="000B3E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033" w:rsidRDefault="00755033" w:rsidP="000B3E5E">
      <w:r>
        <w:separator/>
      </w:r>
    </w:p>
  </w:footnote>
  <w:footnote w:type="continuationSeparator" w:id="0">
    <w:p w:rsidR="00755033" w:rsidRDefault="00755033" w:rsidP="000B3E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22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2355D"/>
    <w:rsid w:val="00030782"/>
    <w:rsid w:val="00066391"/>
    <w:rsid w:val="000B12C9"/>
    <w:rsid w:val="000B3A8E"/>
    <w:rsid w:val="000B3E5E"/>
    <w:rsid w:val="000E509F"/>
    <w:rsid w:val="000E6591"/>
    <w:rsid w:val="000F0520"/>
    <w:rsid w:val="000F100B"/>
    <w:rsid w:val="00153662"/>
    <w:rsid w:val="001724FA"/>
    <w:rsid w:val="00172A27"/>
    <w:rsid w:val="001820EA"/>
    <w:rsid w:val="00192B3E"/>
    <w:rsid w:val="001B5145"/>
    <w:rsid w:val="001F0328"/>
    <w:rsid w:val="001F561D"/>
    <w:rsid w:val="002769A4"/>
    <w:rsid w:val="00285463"/>
    <w:rsid w:val="00295147"/>
    <w:rsid w:val="003007DF"/>
    <w:rsid w:val="003040B0"/>
    <w:rsid w:val="003B03A3"/>
    <w:rsid w:val="00500E61"/>
    <w:rsid w:val="005617D0"/>
    <w:rsid w:val="0058525A"/>
    <w:rsid w:val="005D7E72"/>
    <w:rsid w:val="00602DF6"/>
    <w:rsid w:val="006073D2"/>
    <w:rsid w:val="006429D3"/>
    <w:rsid w:val="0064330D"/>
    <w:rsid w:val="00677C1C"/>
    <w:rsid w:val="006F3480"/>
    <w:rsid w:val="00747D06"/>
    <w:rsid w:val="00755033"/>
    <w:rsid w:val="00773A86"/>
    <w:rsid w:val="007860BE"/>
    <w:rsid w:val="0079545E"/>
    <w:rsid w:val="00796686"/>
    <w:rsid w:val="007A37DC"/>
    <w:rsid w:val="007A5BEC"/>
    <w:rsid w:val="007C4AD5"/>
    <w:rsid w:val="0080366D"/>
    <w:rsid w:val="00813420"/>
    <w:rsid w:val="0087061C"/>
    <w:rsid w:val="008D5156"/>
    <w:rsid w:val="008E2B0E"/>
    <w:rsid w:val="0099373C"/>
    <w:rsid w:val="009B503C"/>
    <w:rsid w:val="009C0A0B"/>
    <w:rsid w:val="00A501BE"/>
    <w:rsid w:val="00A606E5"/>
    <w:rsid w:val="00B153A8"/>
    <w:rsid w:val="00B336AB"/>
    <w:rsid w:val="00B7591E"/>
    <w:rsid w:val="00B80FAD"/>
    <w:rsid w:val="00B84E53"/>
    <w:rsid w:val="00BD7B67"/>
    <w:rsid w:val="00C30F52"/>
    <w:rsid w:val="00C70574"/>
    <w:rsid w:val="00CF2E13"/>
    <w:rsid w:val="00D07B11"/>
    <w:rsid w:val="00D70093"/>
    <w:rsid w:val="00D829E1"/>
    <w:rsid w:val="00DA0869"/>
    <w:rsid w:val="00DE0452"/>
    <w:rsid w:val="00E51B5E"/>
    <w:rsid w:val="00E62992"/>
    <w:rsid w:val="00E62C0F"/>
    <w:rsid w:val="00E70DDA"/>
    <w:rsid w:val="00EB68DE"/>
    <w:rsid w:val="00F604ED"/>
    <w:rsid w:val="00FA64B5"/>
    <w:rsid w:val="01A95AB1"/>
    <w:rsid w:val="0553539A"/>
    <w:rsid w:val="118E1A33"/>
    <w:rsid w:val="164C16F0"/>
    <w:rsid w:val="167A037E"/>
    <w:rsid w:val="2CCD6013"/>
    <w:rsid w:val="2E047B59"/>
    <w:rsid w:val="31F01D0B"/>
    <w:rsid w:val="32916B06"/>
    <w:rsid w:val="3859487B"/>
    <w:rsid w:val="3B942A7E"/>
    <w:rsid w:val="429D28E6"/>
    <w:rsid w:val="52B45732"/>
    <w:rsid w:val="57FF6341"/>
    <w:rsid w:val="6952543D"/>
    <w:rsid w:val="698435FD"/>
    <w:rsid w:val="72EA65B8"/>
    <w:rsid w:val="74A43C6A"/>
    <w:rsid w:val="76D454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E5E"/>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B3E5E"/>
    <w:rPr>
      <w:rFonts w:ascii="仿宋_GB2312"/>
    </w:rPr>
  </w:style>
  <w:style w:type="paragraph" w:styleId="a4">
    <w:name w:val="footer"/>
    <w:basedOn w:val="a"/>
    <w:link w:val="Char0"/>
    <w:uiPriority w:val="99"/>
    <w:unhideWhenUsed/>
    <w:qFormat/>
    <w:rsid w:val="000B3E5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B3E5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B3E5E"/>
    <w:pPr>
      <w:widowControl/>
      <w:spacing w:beforeAutospacing="1" w:afterAutospacing="1"/>
      <w:jc w:val="left"/>
    </w:pPr>
    <w:rPr>
      <w:rFonts w:ascii="宋体" w:eastAsia="宋体" w:hAnsi="宋体"/>
      <w:kern w:val="0"/>
      <w:sz w:val="24"/>
      <w:szCs w:val="24"/>
    </w:rPr>
  </w:style>
  <w:style w:type="character" w:customStyle="1" w:styleId="Char">
    <w:name w:val="日期 Char"/>
    <w:basedOn w:val="a0"/>
    <w:link w:val="a3"/>
    <w:qFormat/>
    <w:rsid w:val="000B3E5E"/>
    <w:rPr>
      <w:rFonts w:ascii="仿宋_GB2312" w:eastAsia="仿宋_GB2312" w:hAnsi="Times New Roman" w:cs="Times New Roman"/>
      <w:sz w:val="32"/>
      <w:szCs w:val="20"/>
    </w:rPr>
  </w:style>
  <w:style w:type="paragraph" w:styleId="a7">
    <w:name w:val="List Paragraph"/>
    <w:basedOn w:val="a"/>
    <w:uiPriority w:val="34"/>
    <w:qFormat/>
    <w:rsid w:val="000B3E5E"/>
    <w:pPr>
      <w:ind w:firstLineChars="200" w:firstLine="420"/>
    </w:pPr>
  </w:style>
  <w:style w:type="character" w:customStyle="1" w:styleId="Char1">
    <w:name w:val="页眉 Char"/>
    <w:basedOn w:val="a0"/>
    <w:link w:val="a5"/>
    <w:uiPriority w:val="99"/>
    <w:semiHidden/>
    <w:qFormat/>
    <w:rsid w:val="000B3E5E"/>
    <w:rPr>
      <w:rFonts w:ascii="Times New Roman" w:eastAsia="仿宋_GB2312" w:hAnsi="Times New Roman" w:cs="Times New Roman"/>
      <w:sz w:val="18"/>
      <w:szCs w:val="18"/>
    </w:rPr>
  </w:style>
  <w:style w:type="character" w:customStyle="1" w:styleId="Char0">
    <w:name w:val="页脚 Char"/>
    <w:basedOn w:val="a0"/>
    <w:link w:val="a4"/>
    <w:uiPriority w:val="99"/>
    <w:qFormat/>
    <w:rsid w:val="000B3E5E"/>
    <w:rPr>
      <w:rFonts w:ascii="Times New Roman" w:eastAsia="仿宋_GB2312" w:hAnsi="Times New Roman" w:cs="Times New Roman"/>
      <w:sz w:val="18"/>
      <w:szCs w:val="18"/>
    </w:rPr>
  </w:style>
  <w:style w:type="paragraph" w:styleId="a8">
    <w:name w:val="Balloon Text"/>
    <w:basedOn w:val="a"/>
    <w:link w:val="Char2"/>
    <w:uiPriority w:val="99"/>
    <w:semiHidden/>
    <w:unhideWhenUsed/>
    <w:rsid w:val="00285463"/>
    <w:rPr>
      <w:sz w:val="18"/>
      <w:szCs w:val="18"/>
    </w:rPr>
  </w:style>
  <w:style w:type="character" w:customStyle="1" w:styleId="Char2">
    <w:name w:val="批注框文本 Char"/>
    <w:basedOn w:val="a0"/>
    <w:link w:val="a8"/>
    <w:uiPriority w:val="99"/>
    <w:semiHidden/>
    <w:rsid w:val="0028546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D2FFD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2018-10-08T10:30:00Z</cp:lastPrinted>
  <dcterms:created xsi:type="dcterms:W3CDTF">2018-10-07T06:49:00Z</dcterms:created>
  <dcterms:modified xsi:type="dcterms:W3CDTF">2018-10-09T00:06:00Z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KSORubyTemplateID" linkTarget="0">
    <vt:lpwstr>6</vt:lpwstr>
  </property>
</Properties>
</file>