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附件2：</w:t>
      </w:r>
    </w:p>
    <w:p>
      <w:pPr>
        <w:spacing w:after="156" w:afterLines="50" w:line="360" w:lineRule="auto"/>
        <w:jc w:val="center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烟草学院班主任工作学院考核评分表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班主任姓名：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  <w:szCs w:val="24"/>
        </w:rPr>
        <w:t xml:space="preserve">     负责班级：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       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30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指标内容</w:t>
            </w:r>
          </w:p>
        </w:tc>
        <w:tc>
          <w:tcPr>
            <w:tcW w:w="630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  核  依  据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分值</w:t>
            </w:r>
          </w:p>
        </w:tc>
        <w:tc>
          <w:tcPr>
            <w:tcW w:w="720" w:type="dxa"/>
          </w:tcPr>
          <w:p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联系学生</w:t>
            </w:r>
          </w:p>
        </w:tc>
        <w:tc>
          <w:tcPr>
            <w:tcW w:w="6300" w:type="dxa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每月主持召开一次全体性班会，总结分析班级当月情况。每两周至少深入学生宿舍一次，与学生谈话、了解情况。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计 划 与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    结</w:t>
            </w:r>
          </w:p>
        </w:tc>
        <w:tc>
          <w:tcPr>
            <w:tcW w:w="6300" w:type="dxa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每学期初，指导班干部做好班级工作计划和预期达到目标，计划全面，目标现实。期末有总结。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班 主 任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    识</w:t>
            </w:r>
          </w:p>
        </w:tc>
        <w:tc>
          <w:tcPr>
            <w:tcW w:w="6300" w:type="dxa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按学院要求参加班主任活动，认真落实学院安排的工作，完成情况良好。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整体意识</w:t>
            </w:r>
          </w:p>
        </w:tc>
        <w:tc>
          <w:tcPr>
            <w:tcW w:w="6300" w:type="dxa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主动向学院汇报工作，积极与辅导员配合，经常交换情况，统一工作意见。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班 干 部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    设</w:t>
            </w:r>
          </w:p>
        </w:tc>
        <w:tc>
          <w:tcPr>
            <w:tcW w:w="6300" w:type="dxa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干部班子团结协调，工作参与度高，分管工作明确，工作有成果。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学风建设</w:t>
            </w:r>
          </w:p>
        </w:tc>
        <w:tc>
          <w:tcPr>
            <w:tcW w:w="6300" w:type="dxa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对所带学生学风状况清楚，能定期开展学生学风教育班会，培养优良学风。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文明建设</w:t>
            </w:r>
          </w:p>
        </w:tc>
        <w:tc>
          <w:tcPr>
            <w:tcW w:w="6300" w:type="dxa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所带学生无明显不文明行为，无明显违法乱纪行为。所带班级能积极开展精神文明建设活动。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学生学习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情    况</w:t>
            </w:r>
          </w:p>
        </w:tc>
        <w:tc>
          <w:tcPr>
            <w:tcW w:w="6300" w:type="dxa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所带学生班级学习氛围浓厚，各类考试通过率较高。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指导学习</w:t>
            </w:r>
          </w:p>
        </w:tc>
        <w:tc>
          <w:tcPr>
            <w:tcW w:w="6300" w:type="dxa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指导学生的专业学习，有效提高了学生对专业课的了解与信心，有相当数量的学生专业知识掌握突出。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妥善处理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问    题</w:t>
            </w:r>
          </w:p>
        </w:tc>
        <w:tc>
          <w:tcPr>
            <w:tcW w:w="6300" w:type="dxa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加强学生的教育和管理，及时发现并妥善处理学生中的突发事件及平时学习、生活中的问题，并及时向学院反映。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附 加 分</w:t>
            </w:r>
          </w:p>
        </w:tc>
        <w:tc>
          <w:tcPr>
            <w:tcW w:w="6300" w:type="dxa"/>
            <w:vAlign w:val="center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包括班级取得的成绩和自主创新工作等。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88" w:type="dxa"/>
            <w:gridSpan w:val="3"/>
          </w:tcPr>
          <w:p>
            <w:pPr>
              <w:pStyle w:val="2"/>
              <w:spacing w:before="124" w:beforeLines="40" w:beforeAutospacing="0" w:after="124" w:afterLines="40" w:afterAutospacing="0" w:line="36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合      计</w:t>
            </w:r>
          </w:p>
        </w:tc>
        <w:tc>
          <w:tcPr>
            <w:tcW w:w="720" w:type="dxa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学院考核总评</w:t>
            </w:r>
          </w:p>
        </w:tc>
        <w:tc>
          <w:tcPr>
            <w:tcW w:w="7740" w:type="dxa"/>
            <w:gridSpan w:val="3"/>
          </w:tcPr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         盖   章</w:t>
            </w:r>
          </w:p>
          <w:p>
            <w:pPr>
              <w:pStyle w:val="2"/>
              <w:spacing w:before="0" w:beforeAutospacing="0" w:after="0" w:afterAutospacing="0" w:line="360" w:lineRule="auto"/>
              <w:ind w:firstLine="5040" w:firstLineChars="2100"/>
              <w:rPr>
                <w:szCs w:val="24"/>
              </w:rPr>
            </w:pPr>
            <w:r>
              <w:rPr>
                <w:rFonts w:hint="eastAsia"/>
                <w:szCs w:val="24"/>
              </w:rPr>
              <w:t>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22739"/>
    <w:rsid w:val="543227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2018-11-06T14:54:00Z</dcterms:created>
  <dc:creator>迷潞</dc:creator>
  <cp:lastModifiedBy>迷潞</cp:lastModifiedBy>
  <dcterms:modified xsi:type="dcterms:W3CDTF">2018-11-06T14:55:10Z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