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sz w:val="32"/>
          <w:szCs w:val="32"/>
          <w:highlight w:val="none"/>
        </w:rPr>
        <w:t>附件2</w:t>
      </w:r>
    </w:p>
    <w:p>
      <w:pPr>
        <w:adjustRightInd w:val="0"/>
        <w:snapToGrid w:val="0"/>
        <w:spacing w:line="360" w:lineRule="auto"/>
        <w:jc w:val="left"/>
        <w:rPr>
          <w:rFonts w:hint="eastAsia" w:ascii="方正小标宋简体" w:hAnsi="宋体" w:eastAsia="方正小标宋简体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湖北省烟草专卖局（公司）</w:t>
      </w:r>
      <w:r>
        <w:rPr>
          <w:rFonts w:ascii="方正小标宋简体" w:hAnsi="宋体" w:eastAsia="方正小标宋简体"/>
          <w:sz w:val="32"/>
          <w:szCs w:val="32"/>
          <w:highlight w:val="none"/>
        </w:rPr>
        <w:t>2024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年非博士岗位招聘计划表</w:t>
      </w:r>
    </w:p>
    <w:bookmarkEnd w:id="0"/>
    <w:tbl>
      <w:tblPr>
        <w:tblStyle w:val="3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34"/>
        <w:gridCol w:w="1137"/>
        <w:gridCol w:w="732"/>
        <w:gridCol w:w="650"/>
        <w:gridCol w:w="1308"/>
        <w:gridCol w:w="21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工作部门（单位）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岗位类别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学位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所需专业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武汉市局（公司）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区局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/>
                <w:sz w:val="18"/>
                <w:szCs w:val="18"/>
                <w:highlight w:val="none"/>
              </w:rPr>
              <w:t>取得法律职业资格证书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武汉市局（公司）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区局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武汉市局（公司）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区局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计算机类、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电子信息类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（大数据方向）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武汉市局（公司）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区局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管理学、经济学、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数学、统计学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武汉市局（公司）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区局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语言文学类、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新闻传播学类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武汉市局（公司）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区局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武汉市局（公司）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区局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业务类-市场管理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公安学类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该岗位需要经常性异地出差、夜间外出蹲守办案、调查案件等。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恩施州局（公司）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财审类专业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恩施州局（公司）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恩施州局（公司）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政治学类、哲学类、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中国语言文学类、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马克思主义理论类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恩施州局（公司）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机械类、 自动化类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恩施州局（公司）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 xml:space="preserve">不限专业           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恩施州局（公司）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业务类-市场管理</w:t>
            </w:r>
          </w:p>
        </w:tc>
        <w:tc>
          <w:tcPr>
            <w:tcW w:w="7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法学类、公安学类</w:t>
            </w:r>
          </w:p>
        </w:tc>
        <w:tc>
          <w:tcPr>
            <w:tcW w:w="1701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该岗位需要经常性异地出差、夜间外出蹲守办案、调查案件等。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恩施州局（公司）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生产操作类-烟叶生产</w:t>
            </w:r>
          </w:p>
        </w:tc>
        <w:tc>
          <w:tcPr>
            <w:tcW w:w="7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农学、烟草及相关专业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该岗位工作地点为边远乡镇，需常年驻站，工作条件艰苦。</w:t>
            </w: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工作部门（单位）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岗位类别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学位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所需专业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营销及相关专业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计算机类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计算机类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安全工程及相关专业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业务类-市场管理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该岗位需要经常性异地出差、夜间外出蹲守办案、调查案件等。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生产操作类-烟叶生产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农学、烟草及相关专业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该岗位工作地点为边远乡镇，需常年驻站，工作条件艰苦，且需在基层烟站工作至少5年。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宜昌市局（公司）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管理学、经济学</w:t>
            </w:r>
          </w:p>
        </w:tc>
        <w:tc>
          <w:tcPr>
            <w:tcW w:w="1701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宜昌市局（公司）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管理学、经济学</w:t>
            </w:r>
          </w:p>
        </w:tc>
        <w:tc>
          <w:tcPr>
            <w:tcW w:w="1701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宜昌市局（公司）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哲学类、新闻传播学类、中国语言文学类</w:t>
            </w:r>
          </w:p>
        </w:tc>
        <w:tc>
          <w:tcPr>
            <w:tcW w:w="1701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宜昌市局（公司）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宜昌市局（公司）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工作部门（单位）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岗位类别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学位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所需专业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宜昌市局（公司）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业务类-市场管理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该岗位需要经常性异地出差、夜间外出蹲守办案、调查案件等。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宜昌市局（公司）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生产操作类-烟叶生产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农学、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烟草及相关专业</w:t>
            </w:r>
          </w:p>
        </w:tc>
        <w:tc>
          <w:tcPr>
            <w:tcW w:w="1701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该岗位工作地点为边远乡镇，需常年驻站，工作条件艰苦。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黄冈市局（公司）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机械类、电气类、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自动化类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黄冈市局（公司）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黄冈市局（公司）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法学类、马克思主义理论类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黄冈市局（公司）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物流管理及相关专业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黄冈市局（公司）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黄冈市局（公司）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业务类-市场管理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该岗位需要经常性异地出差、夜间外出蹲守办案、调查案件等。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荆州市局（公司）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荆州市局（公司）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荆州市局（公司）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业务类-市场管理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该岗位需要经常性异地出差、夜间外出蹲守办案、调查案件等。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孝感市局（公司）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孝感市局（公司）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孝感市局（公司）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工作部门（单位）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岗位类别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学位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所需专业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十堰市局（公司）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十堰市局（公司）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计算机类、电子信息类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十堰市局（公司）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自动化类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十堰市局（公司）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物流管理及相关专业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十堰市局（公司）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新闻传播学类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十堰市局（公司）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十堰市局（公司）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十堰市局（公司）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农学、烟草及相关专业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十堰市局（公司）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十堰市局（公司）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业务类-市场管理</w:t>
            </w:r>
          </w:p>
        </w:tc>
        <w:tc>
          <w:tcPr>
            <w:tcW w:w="7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公安学及法学类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该岗位需要经常性异地出差、夜间外出蹲守办案、调查案件等。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十堰市局（公司）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生产操作类-烟叶生产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农学、烟草及相关专业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该岗位工作地点为边远乡镇，需常年驻站，工作条件艰苦。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荆门市局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荆门市局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荆门市局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马克思主义理论类、政治学类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荆门市局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电气类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荆门市局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经济学</w:t>
            </w:r>
          </w:p>
        </w:tc>
        <w:tc>
          <w:tcPr>
            <w:tcW w:w="1701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工作部门（单位）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岗位类别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学位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所需专业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荆门市局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新闻传播学类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咸宁市局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计算机及相关专业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咸宁市局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咸宁市局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中国语言文学类、新闻传播学类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咸宁市局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咸宁市局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业务类-市场管理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该岗位需要经常性异地出差、夜间外出蹲守办案、调查案件等。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黄石市局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取得法律职业资格证书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黄石市局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黄石市局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经济学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黄石市局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公安学类、法学类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黄石市局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营销及相关专业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黄石市局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随州市局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随州市局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业务类-市场管理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该岗位需要经常性异地出差、夜间外出蹲守办案、调查案件等。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鄂州市局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鄂州市局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取得法律职业资格证书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鄂州市局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 xml:space="preserve">公安学类、法学类          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工作部门（单位）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岗位类别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学位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所需专业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鄂州市局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县级局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仙桃市局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仙桃市局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仙桃市局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土木类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仙桃市局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物流管理及相关专业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仙桃市局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经济学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仙桃市局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 xml:space="preserve"> 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天门市局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取得法律职业资格证书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天门市局（公司）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天门市局（公司）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土木类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天门市局（公司）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中国语言文学类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天门市局（公司）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业务类-市场管理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计算机类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天门市局（公司）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基层所（部）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潜江市局（公司）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计算机类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潜江市局（公司）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市局机关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土木类</w:t>
            </w:r>
          </w:p>
        </w:tc>
        <w:tc>
          <w:tcPr>
            <w:tcW w:w="1701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潜江市局（公司）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基层市场部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潜江市局（公司）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基层管理所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业务类-市场管理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该岗位需要经常性异地出差、夜间外出蹲守办案、调查案件等。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工作部门（单位）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岗位类别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学位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所需专业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神农架林区局（公司）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区局机关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业务类-卷烟营销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金叶复烤  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恩施复烤厂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财务、审计及相关专业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金叶复烤  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恩施复烤厂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金叶复烤  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恩施复烤厂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电子信息类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金叶复烤  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恩施复烤厂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土木类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金叶复烤  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恩施复烤厂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生产操作类-烟叶生产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农学、烟草及相关专业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金叶复烤  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恩施复烤厂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生产操作类-烟叶生产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机械类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金叶复烤  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恩施复烤厂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生产操作类-烟叶生产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电气类、自动化类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金叶复烤  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襄阳复烤厂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新闻传播学类、中国语言文学类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金叶复烤  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襄阳复烤厂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生产操作类-烟叶生产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机械类、电气类、自动化类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投资公司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投资公司（本级）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大数据管理与运用及相关专业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投资公司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投资公司（本级）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会计学、企业管理学 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 xml:space="preserve">金融学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投资公司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投资公司（本级）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经济学 、新闻传播学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投资公司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投资公司（下属企业）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 xml:space="preserve">生物化工、土壤学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工作地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枝江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进出口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进出口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公司（本级）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统计学及相关专业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pacing w:val="-17"/>
          <w:kern w:val="0"/>
          <w:sz w:val="20"/>
          <w:szCs w:val="20"/>
          <w:highlight w:val="none"/>
          <w:lang w:bidi="ar"/>
        </w:rPr>
      </w:pPr>
    </w:p>
    <w:p>
      <w:pPr>
        <w:widowControl/>
        <w:adjustRightInd w:val="0"/>
        <w:snapToGrid w:val="0"/>
        <w:spacing w:line="360" w:lineRule="auto"/>
        <w:textAlignment w:val="center"/>
        <w:rPr>
          <w:rFonts w:hint="eastAsia" w:ascii="宋体" w:hAnsi="宋体" w:cs="宋体"/>
          <w:color w:val="000000"/>
          <w:spacing w:val="-17"/>
          <w:kern w:val="0"/>
          <w:sz w:val="20"/>
          <w:szCs w:val="20"/>
          <w:highlight w:val="none"/>
          <w:lang w:bidi="ar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NTU2ZDM3ZTAxOTg5NWIyOWYxMDEyMWRmODRhM2MifQ=="/>
  </w:docVars>
  <w:rsids>
    <w:rsidRoot w:val="33B8114C"/>
    <w:rsid w:val="33B8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2024-03-01T03:44:00Z</dcterms:created>
  <dc:creator>Lichen Dai</dc:creator>
  <cp:lastModifiedBy>Lichen Dai</cp:lastModifiedBy>
  <dcterms:modified xsi:type="dcterms:W3CDTF">2024-03-01T03:45:40Z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412638EFB0664AEE8F48E18C233C0E5F_11</vt:lpwstr>
  </property>
</Properties>
</file>